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6BA5" w14:textId="77777777" w:rsidR="005C6BD9" w:rsidRDefault="00E8347F" w:rsidP="005C6BD9">
      <w:pPr>
        <w:numPr>
          <w:ilvl w:val="0"/>
          <w:numId w:val="0"/>
        </w:numPr>
      </w:pPr>
      <w:r>
        <w:pict w14:anchorId="00B2CCED">
          <v:rect id="_x0000_i1030" alt="" style="width:453.6pt;height:.05pt;mso-width-percent:0;mso-height-percent:0;mso-width-percent:0;mso-height-percent:0" o:hralign="center" o:hrstd="t" o:hr="t" fillcolor="#a0a0a0" stroked="f"/>
        </w:pict>
      </w:r>
    </w:p>
    <w:tbl>
      <w:tblPr>
        <w:tblStyle w:val="Tabellen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5"/>
        <w:gridCol w:w="2344"/>
        <w:gridCol w:w="2335"/>
      </w:tblGrid>
      <w:tr w:rsidR="001D61C0" w14:paraId="7B9A3562" w14:textId="77777777" w:rsidTr="001D61C0">
        <w:tc>
          <w:tcPr>
            <w:tcW w:w="2614" w:type="dxa"/>
          </w:tcPr>
          <w:p w14:paraId="04536AB7" w14:textId="19B2F020" w:rsidR="001D61C0" w:rsidRDefault="001D61C0" w:rsidP="005C6BD9">
            <w:pPr>
              <w:numPr>
                <w:ilvl w:val="0"/>
                <w:numId w:val="0"/>
              </w:numPr>
              <w:spacing w:before="120"/>
              <w:rPr>
                <w:rStyle w:val="Buchtitel"/>
              </w:rPr>
            </w:pPr>
            <w:r w:rsidRPr="00F46DDE">
              <w:rPr>
                <w:rStyle w:val="Buchtitel"/>
              </w:rPr>
              <w:fldChar w:fldCharType="begin">
                <w:ffData>
                  <w:name w:val="Kontrollkästchen8"/>
                  <w:enabled/>
                  <w:calcOnExit w:val="0"/>
                  <w:checkBox>
                    <w:sizeAuto/>
                    <w:default w:val="0"/>
                  </w:checkBox>
                </w:ffData>
              </w:fldChar>
            </w:r>
            <w:r w:rsidRPr="00F46DDE">
              <w:rPr>
                <w:rStyle w:val="Buchtitel"/>
              </w:rPr>
              <w:instrText xml:space="preserve"> FORMCHECKBOX </w:instrText>
            </w:r>
            <w:r w:rsidR="00E8347F">
              <w:rPr>
                <w:rStyle w:val="Buchtitel"/>
              </w:rPr>
            </w:r>
            <w:r w:rsidR="00E8347F">
              <w:rPr>
                <w:rStyle w:val="Buchtitel"/>
              </w:rPr>
              <w:fldChar w:fldCharType="separate"/>
            </w:r>
            <w:r w:rsidRPr="00F46DDE">
              <w:rPr>
                <w:rStyle w:val="Buchtitel"/>
              </w:rPr>
              <w:fldChar w:fldCharType="end"/>
            </w:r>
            <w:r w:rsidRPr="00F46DDE">
              <w:rPr>
                <w:rStyle w:val="Buchtitel"/>
              </w:rPr>
              <w:t xml:space="preserve"> </w:t>
            </w:r>
            <w:r w:rsidRPr="00034A92">
              <w:rPr>
                <w:rStyle w:val="Fett"/>
              </w:rPr>
              <w:t>Lernaufgabe</w:t>
            </w:r>
          </w:p>
        </w:tc>
        <w:tc>
          <w:tcPr>
            <w:tcW w:w="2614" w:type="dxa"/>
          </w:tcPr>
          <w:p w14:paraId="0F31B345" w14:textId="6CEACB11" w:rsidR="001D61C0" w:rsidRDefault="001D61C0" w:rsidP="005C6BD9">
            <w:pPr>
              <w:numPr>
                <w:ilvl w:val="0"/>
                <w:numId w:val="0"/>
              </w:numPr>
              <w:spacing w:before="120"/>
              <w:rPr>
                <w:rStyle w:val="Buchtitel"/>
              </w:rPr>
            </w:pPr>
            <w:r w:rsidRPr="00F46DDE">
              <w:rPr>
                <w:rStyle w:val="Buchtitel"/>
              </w:rPr>
              <w:fldChar w:fldCharType="begin">
                <w:ffData>
                  <w:name w:val="Kontrollkästchen1"/>
                  <w:enabled/>
                  <w:calcOnExit w:val="0"/>
                  <w:checkBox>
                    <w:sizeAuto/>
                    <w:default w:val="0"/>
                  </w:checkBox>
                </w:ffData>
              </w:fldChar>
            </w:r>
            <w:r w:rsidRPr="00F46DDE">
              <w:rPr>
                <w:rStyle w:val="Buchtitel"/>
              </w:rPr>
              <w:instrText xml:space="preserve"> FORMCHECKBOX </w:instrText>
            </w:r>
            <w:r w:rsidR="00E8347F">
              <w:rPr>
                <w:rStyle w:val="Buchtitel"/>
              </w:rPr>
            </w:r>
            <w:r w:rsidR="00E8347F">
              <w:rPr>
                <w:rStyle w:val="Buchtitel"/>
              </w:rPr>
              <w:fldChar w:fldCharType="separate"/>
            </w:r>
            <w:r w:rsidRPr="00F46DDE">
              <w:rPr>
                <w:rStyle w:val="Buchtitel"/>
              </w:rPr>
              <w:fldChar w:fldCharType="end"/>
            </w:r>
            <w:r w:rsidRPr="00F46DDE">
              <w:rPr>
                <w:rStyle w:val="Buchtitel"/>
              </w:rPr>
              <w:t xml:space="preserve"> Grundschule</w:t>
            </w:r>
          </w:p>
        </w:tc>
        <w:tc>
          <w:tcPr>
            <w:tcW w:w="2614" w:type="dxa"/>
          </w:tcPr>
          <w:p w14:paraId="00B7162E" w14:textId="3F2C039E" w:rsidR="001D61C0" w:rsidRDefault="00C01168" w:rsidP="005C6BD9">
            <w:pPr>
              <w:numPr>
                <w:ilvl w:val="0"/>
                <w:numId w:val="0"/>
              </w:numPr>
              <w:spacing w:before="120"/>
              <w:rPr>
                <w:rStyle w:val="Buchtitel"/>
              </w:rPr>
            </w:pPr>
            <w:r>
              <w:rPr>
                <w:rStyle w:val="Buchtitel"/>
              </w:rPr>
              <w:fldChar w:fldCharType="begin">
                <w:ffData>
                  <w:name w:val="Kontrollkästchen11"/>
                  <w:enabled/>
                  <w:calcOnExit w:val="0"/>
                  <w:checkBox>
                    <w:sizeAuto/>
                    <w:default w:val="1"/>
                  </w:checkBox>
                </w:ffData>
              </w:fldChar>
            </w:r>
            <w:bookmarkStart w:id="0" w:name="Kontrollkästchen11"/>
            <w:r>
              <w:rPr>
                <w:rStyle w:val="Buchtitel"/>
              </w:rPr>
              <w:instrText xml:space="preserve"> FORMCHECKBOX </w:instrText>
            </w:r>
            <w:r w:rsidR="00E8347F">
              <w:rPr>
                <w:rStyle w:val="Buchtitel"/>
              </w:rPr>
            </w:r>
            <w:r w:rsidR="00E8347F">
              <w:rPr>
                <w:rStyle w:val="Buchtitel"/>
              </w:rPr>
              <w:fldChar w:fldCharType="separate"/>
            </w:r>
            <w:r>
              <w:rPr>
                <w:rStyle w:val="Buchtitel"/>
              </w:rPr>
              <w:fldChar w:fldCharType="end"/>
            </w:r>
            <w:bookmarkEnd w:id="0"/>
            <w:r w:rsidR="001D61C0">
              <w:rPr>
                <w:rStyle w:val="Buchtitel"/>
              </w:rPr>
              <w:t xml:space="preserve"> </w:t>
            </w:r>
            <w:r w:rsidR="001D61C0" w:rsidRPr="00F46DDE">
              <w:rPr>
                <w:rStyle w:val="Buchtitel"/>
              </w:rPr>
              <w:t>Realschule</w:t>
            </w:r>
            <w:r w:rsidR="001D61C0">
              <w:rPr>
                <w:rStyle w:val="Buchtitel"/>
              </w:rPr>
              <w:tab/>
            </w:r>
          </w:p>
        </w:tc>
        <w:tc>
          <w:tcPr>
            <w:tcW w:w="2614" w:type="dxa"/>
          </w:tcPr>
          <w:p w14:paraId="0ADA812C" w14:textId="5ED79D6D" w:rsidR="001D61C0" w:rsidRDefault="00C01168" w:rsidP="005C6BD9">
            <w:pPr>
              <w:numPr>
                <w:ilvl w:val="0"/>
                <w:numId w:val="0"/>
              </w:numPr>
              <w:spacing w:before="120"/>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E8347F">
              <w:rPr>
                <w:rStyle w:val="Buchtitel"/>
              </w:rPr>
            </w:r>
            <w:r w:rsidR="00E8347F">
              <w:rPr>
                <w:rStyle w:val="Buchtitel"/>
              </w:rPr>
              <w:fldChar w:fldCharType="separate"/>
            </w:r>
            <w:r>
              <w:rPr>
                <w:rStyle w:val="Buchtitel"/>
              </w:rPr>
              <w:fldChar w:fldCharType="end"/>
            </w:r>
            <w:r w:rsidR="001D61C0">
              <w:rPr>
                <w:rStyle w:val="Buchtitel"/>
              </w:rPr>
              <w:t xml:space="preserve"> </w:t>
            </w:r>
            <w:r w:rsidR="001D61C0" w:rsidRPr="00F46DDE">
              <w:rPr>
                <w:rStyle w:val="Buchtitel"/>
              </w:rPr>
              <w:t>Fachoberschule</w:t>
            </w:r>
          </w:p>
        </w:tc>
      </w:tr>
      <w:tr w:rsidR="001D61C0" w14:paraId="3FF5AAE5" w14:textId="77777777" w:rsidTr="001D61C0">
        <w:tc>
          <w:tcPr>
            <w:tcW w:w="2614" w:type="dxa"/>
          </w:tcPr>
          <w:p w14:paraId="65FEEDBB" w14:textId="77777777"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E8347F">
              <w:rPr>
                <w:rStyle w:val="Buchtitel"/>
              </w:rPr>
            </w:r>
            <w:r w:rsidR="00E8347F">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tc>
          <w:tcPr>
            <w:tcW w:w="2614" w:type="dxa"/>
          </w:tcPr>
          <w:p w14:paraId="7FF305F5" w14:textId="4A77171A" w:rsidR="001D61C0" w:rsidRDefault="00C01168" w:rsidP="001D61C0">
            <w:pPr>
              <w:numPr>
                <w:ilvl w:val="0"/>
                <w:numId w:val="0"/>
              </w:numPr>
              <w:rPr>
                <w:rStyle w:val="Buchtitel"/>
              </w:rPr>
            </w:pPr>
            <w:r>
              <w:rPr>
                <w:rStyle w:val="Buchtitel"/>
              </w:rPr>
              <w:fldChar w:fldCharType="begin">
                <w:ffData>
                  <w:name w:val="Kontrollkästchen2"/>
                  <w:enabled/>
                  <w:calcOnExit w:val="0"/>
                  <w:checkBox>
                    <w:sizeAuto/>
                    <w:default w:val="1"/>
                  </w:checkBox>
                </w:ffData>
              </w:fldChar>
            </w:r>
            <w:bookmarkStart w:id="1" w:name="Kontrollkästchen2"/>
            <w:r>
              <w:rPr>
                <w:rStyle w:val="Buchtitel"/>
              </w:rPr>
              <w:instrText xml:space="preserve"> FORMCHECKBOX </w:instrText>
            </w:r>
            <w:r w:rsidR="00E8347F">
              <w:rPr>
                <w:rStyle w:val="Buchtitel"/>
              </w:rPr>
            </w:r>
            <w:r w:rsidR="00E8347F">
              <w:rPr>
                <w:rStyle w:val="Buchtitel"/>
              </w:rPr>
              <w:fldChar w:fldCharType="separate"/>
            </w:r>
            <w:r>
              <w:rPr>
                <w:rStyle w:val="Buchtitel"/>
              </w:rPr>
              <w:fldChar w:fldCharType="end"/>
            </w:r>
            <w:bookmarkEnd w:id="1"/>
            <w:r w:rsidR="001D61C0" w:rsidRPr="00F46DDE">
              <w:rPr>
                <w:rStyle w:val="Buchtitel"/>
              </w:rPr>
              <w:t xml:space="preserve"> Mittelschule</w:t>
            </w:r>
          </w:p>
        </w:tc>
        <w:tc>
          <w:tcPr>
            <w:tcW w:w="2614" w:type="dxa"/>
          </w:tcPr>
          <w:p w14:paraId="29387ED8" w14:textId="33096978" w:rsidR="001D61C0" w:rsidRDefault="00C01168" w:rsidP="001D61C0">
            <w:pPr>
              <w:numPr>
                <w:ilvl w:val="0"/>
                <w:numId w:val="0"/>
              </w:numPr>
              <w:rPr>
                <w:rStyle w:val="Buchtitel"/>
              </w:rPr>
            </w:pPr>
            <w:r>
              <w:rPr>
                <w:rStyle w:val="Buchtitel"/>
              </w:rPr>
              <w:fldChar w:fldCharType="begin">
                <w:ffData>
                  <w:name w:val="Kontrollkästchen12"/>
                  <w:enabled/>
                  <w:calcOnExit w:val="0"/>
                  <w:checkBox>
                    <w:sizeAuto/>
                    <w:default w:val="1"/>
                  </w:checkBox>
                </w:ffData>
              </w:fldChar>
            </w:r>
            <w:bookmarkStart w:id="2" w:name="Kontrollkästchen12"/>
            <w:r>
              <w:rPr>
                <w:rStyle w:val="Buchtitel"/>
              </w:rPr>
              <w:instrText xml:space="preserve"> FORMCHECKBOX </w:instrText>
            </w:r>
            <w:r w:rsidR="00E8347F">
              <w:rPr>
                <w:rStyle w:val="Buchtitel"/>
              </w:rPr>
            </w:r>
            <w:r w:rsidR="00E8347F">
              <w:rPr>
                <w:rStyle w:val="Buchtitel"/>
              </w:rPr>
              <w:fldChar w:fldCharType="separate"/>
            </w:r>
            <w:r>
              <w:rPr>
                <w:rStyle w:val="Buchtitel"/>
              </w:rPr>
              <w:fldChar w:fldCharType="end"/>
            </w:r>
            <w:bookmarkEnd w:id="2"/>
            <w:r w:rsidR="001D61C0" w:rsidRPr="00F46DDE">
              <w:rPr>
                <w:rStyle w:val="Buchtitel"/>
              </w:rPr>
              <w:t xml:space="preserve"> </w:t>
            </w:r>
            <w:r w:rsidR="001D61C0">
              <w:rPr>
                <w:rStyle w:val="Buchtitel"/>
              </w:rPr>
              <w:t>Gymnasium</w:t>
            </w:r>
          </w:p>
        </w:tc>
        <w:tc>
          <w:tcPr>
            <w:tcW w:w="2614" w:type="dxa"/>
          </w:tcPr>
          <w:p w14:paraId="7766DB3D" w14:textId="4052F5F1" w:rsidR="001D61C0" w:rsidRDefault="00C01168"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E8347F">
              <w:rPr>
                <w:rStyle w:val="Buchtitel"/>
              </w:rPr>
            </w:r>
            <w:r w:rsidR="00E8347F">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Berufsoberschule</w:t>
            </w:r>
          </w:p>
        </w:tc>
      </w:tr>
      <w:tr w:rsidR="001D61C0" w14:paraId="21DF746A" w14:textId="77777777" w:rsidTr="001D61C0">
        <w:tc>
          <w:tcPr>
            <w:tcW w:w="2614" w:type="dxa"/>
          </w:tcPr>
          <w:p w14:paraId="4EA9F738" w14:textId="5E283ED9" w:rsidR="001D61C0" w:rsidRDefault="00C01168" w:rsidP="001D61C0">
            <w:pPr>
              <w:numPr>
                <w:ilvl w:val="0"/>
                <w:numId w:val="0"/>
              </w:numPr>
              <w:rPr>
                <w:rStyle w:val="Buchtitel"/>
              </w:rPr>
            </w:pPr>
            <w:r>
              <w:rPr>
                <w:rStyle w:val="Buchtitel"/>
              </w:rPr>
              <w:fldChar w:fldCharType="begin">
                <w:ffData>
                  <w:name w:val="Kontrollkästchen10"/>
                  <w:enabled/>
                  <w:calcOnExit w:val="0"/>
                  <w:checkBox>
                    <w:sizeAuto/>
                    <w:default w:val="1"/>
                  </w:checkBox>
                </w:ffData>
              </w:fldChar>
            </w:r>
            <w:bookmarkStart w:id="3" w:name="Kontrollkästchen10"/>
            <w:r>
              <w:rPr>
                <w:rStyle w:val="Buchtitel"/>
              </w:rPr>
              <w:instrText xml:space="preserve"> FORMCHECKBOX </w:instrText>
            </w:r>
            <w:r w:rsidR="00E8347F">
              <w:rPr>
                <w:rStyle w:val="Buchtitel"/>
              </w:rPr>
            </w:r>
            <w:r w:rsidR="00E8347F">
              <w:rPr>
                <w:rStyle w:val="Buchtitel"/>
              </w:rPr>
              <w:fldChar w:fldCharType="separate"/>
            </w:r>
            <w:r>
              <w:rPr>
                <w:rStyle w:val="Buchtitel"/>
              </w:rPr>
              <w:fldChar w:fldCharType="end"/>
            </w:r>
            <w:bookmarkEnd w:id="3"/>
            <w:r w:rsidR="001D61C0" w:rsidRPr="00F46DDE">
              <w:rPr>
                <w:rStyle w:val="Buchtitel"/>
              </w:rPr>
              <w:t xml:space="preserve"> </w:t>
            </w:r>
            <w:r w:rsidR="001D61C0" w:rsidRPr="00034A92">
              <w:rPr>
                <w:rStyle w:val="Fett"/>
              </w:rPr>
              <w:t>Material</w:t>
            </w:r>
          </w:p>
        </w:tc>
        <w:tc>
          <w:tcPr>
            <w:tcW w:w="2614" w:type="dxa"/>
          </w:tcPr>
          <w:p w14:paraId="697E0BFD" w14:textId="02A12DB6" w:rsidR="001D61C0" w:rsidRDefault="001D61C0" w:rsidP="001D61C0">
            <w:pPr>
              <w:numPr>
                <w:ilvl w:val="0"/>
                <w:numId w:val="0"/>
              </w:numPr>
              <w:rPr>
                <w:rStyle w:val="Buchtitel"/>
              </w:rPr>
            </w:pPr>
            <w:r w:rsidRPr="00F46DDE">
              <w:rPr>
                <w:rStyle w:val="Buchtitel"/>
              </w:rPr>
              <w:fldChar w:fldCharType="begin">
                <w:ffData>
                  <w:name w:val="Kontrollkästchen3"/>
                  <w:enabled/>
                  <w:calcOnExit w:val="0"/>
                  <w:checkBox>
                    <w:sizeAuto/>
                    <w:default w:val="0"/>
                  </w:checkBox>
                </w:ffData>
              </w:fldChar>
            </w:r>
            <w:r w:rsidRPr="00F46DDE">
              <w:rPr>
                <w:rStyle w:val="Buchtitel"/>
              </w:rPr>
              <w:instrText xml:space="preserve"> FORMCHECKBOX </w:instrText>
            </w:r>
            <w:r w:rsidR="00E8347F">
              <w:rPr>
                <w:rStyle w:val="Buchtitel"/>
              </w:rPr>
            </w:r>
            <w:r w:rsidR="00E8347F">
              <w:rPr>
                <w:rStyle w:val="Buchtitel"/>
              </w:rPr>
              <w:fldChar w:fldCharType="separate"/>
            </w:r>
            <w:r w:rsidRPr="00F46DDE">
              <w:rPr>
                <w:rStyle w:val="Buchtitel"/>
              </w:rPr>
              <w:fldChar w:fldCharType="end"/>
            </w:r>
            <w:r w:rsidRPr="00F46DDE">
              <w:rPr>
                <w:rStyle w:val="Buchtitel"/>
              </w:rPr>
              <w:t xml:space="preserve"> Förderschule</w:t>
            </w:r>
          </w:p>
        </w:tc>
        <w:tc>
          <w:tcPr>
            <w:tcW w:w="2614" w:type="dxa"/>
          </w:tcPr>
          <w:p w14:paraId="239ED14A" w14:textId="09D0B6E7" w:rsidR="001D61C0" w:rsidRDefault="00C01168" w:rsidP="001D61C0">
            <w:pPr>
              <w:numPr>
                <w:ilvl w:val="0"/>
                <w:numId w:val="0"/>
              </w:numPr>
              <w:rPr>
                <w:rStyle w:val="Buchtitel"/>
              </w:rPr>
            </w:pPr>
            <w:r>
              <w:rPr>
                <w:rStyle w:val="Buchtitel"/>
              </w:rPr>
              <w:fldChar w:fldCharType="begin">
                <w:ffData>
                  <w:name w:val="Kontrollkästchen13"/>
                  <w:enabled/>
                  <w:calcOnExit w:val="0"/>
                  <w:checkBox>
                    <w:sizeAuto/>
                    <w:default w:val="1"/>
                  </w:checkBox>
                </w:ffData>
              </w:fldChar>
            </w:r>
            <w:bookmarkStart w:id="4" w:name="Kontrollkästchen13"/>
            <w:r>
              <w:rPr>
                <w:rStyle w:val="Buchtitel"/>
              </w:rPr>
              <w:instrText xml:space="preserve"> FORMCHECKBOX </w:instrText>
            </w:r>
            <w:r w:rsidR="00E8347F">
              <w:rPr>
                <w:rStyle w:val="Buchtitel"/>
              </w:rPr>
            </w:r>
            <w:r w:rsidR="00E8347F">
              <w:rPr>
                <w:rStyle w:val="Buchtitel"/>
              </w:rPr>
              <w:fldChar w:fldCharType="separate"/>
            </w:r>
            <w:r>
              <w:rPr>
                <w:rStyle w:val="Buchtitel"/>
              </w:rPr>
              <w:fldChar w:fldCharType="end"/>
            </w:r>
            <w:bookmarkEnd w:id="4"/>
            <w:r w:rsidR="001D61C0">
              <w:rPr>
                <w:rStyle w:val="Buchtitel"/>
              </w:rPr>
              <w:t xml:space="preserve"> </w:t>
            </w:r>
            <w:r w:rsidR="001D61C0" w:rsidRPr="00F46DDE">
              <w:rPr>
                <w:rStyle w:val="Buchtitel"/>
              </w:rPr>
              <w:t>Wirtschaftsschule</w:t>
            </w:r>
            <w:r w:rsidR="001D61C0">
              <w:rPr>
                <w:rStyle w:val="Buchtitel"/>
              </w:rPr>
              <w:tab/>
            </w:r>
          </w:p>
        </w:tc>
        <w:tc>
          <w:tcPr>
            <w:tcW w:w="2614" w:type="dxa"/>
          </w:tcPr>
          <w:p w14:paraId="1ECFB856" w14:textId="1223E0A0" w:rsidR="001D61C0" w:rsidRDefault="00C01168" w:rsidP="001D61C0">
            <w:pPr>
              <w:numPr>
                <w:ilvl w:val="0"/>
                <w:numId w:val="0"/>
              </w:numPr>
              <w:rPr>
                <w:rStyle w:val="Buchtitel"/>
              </w:rPr>
            </w:pPr>
            <w:r>
              <w:rPr>
                <w:rStyle w:val="Buchtitel"/>
              </w:rPr>
              <w:fldChar w:fldCharType="begin">
                <w:ffData>
                  <w:name w:val="Kontrollkästchen14"/>
                  <w:enabled/>
                  <w:calcOnExit w:val="0"/>
                  <w:checkBox>
                    <w:sizeAuto/>
                    <w:default w:val="1"/>
                  </w:checkBox>
                </w:ffData>
              </w:fldChar>
            </w:r>
            <w:bookmarkStart w:id="5" w:name="Kontrollkästchen14"/>
            <w:r>
              <w:rPr>
                <w:rStyle w:val="Buchtitel"/>
              </w:rPr>
              <w:instrText xml:space="preserve"> FORMCHECKBOX </w:instrText>
            </w:r>
            <w:r w:rsidR="00E8347F">
              <w:rPr>
                <w:rStyle w:val="Buchtitel"/>
              </w:rPr>
            </w:r>
            <w:r w:rsidR="00E8347F">
              <w:rPr>
                <w:rStyle w:val="Buchtitel"/>
              </w:rPr>
              <w:fldChar w:fldCharType="separate"/>
            </w:r>
            <w:r>
              <w:rPr>
                <w:rStyle w:val="Buchtitel"/>
              </w:rPr>
              <w:fldChar w:fldCharType="end"/>
            </w:r>
            <w:bookmarkEnd w:id="5"/>
            <w:r w:rsidR="001D61C0">
              <w:rPr>
                <w:rStyle w:val="Buchtitel"/>
              </w:rPr>
              <w:t xml:space="preserve"> </w:t>
            </w:r>
            <w:r w:rsidR="001D61C0" w:rsidRPr="00F46DDE">
              <w:rPr>
                <w:rStyle w:val="Buchtitel"/>
              </w:rPr>
              <w:t>Berufsschule</w:t>
            </w:r>
          </w:p>
        </w:tc>
      </w:tr>
      <w:tr w:rsidR="001D61C0" w14:paraId="45F0723D" w14:textId="77777777" w:rsidTr="001D61C0">
        <w:tc>
          <w:tcPr>
            <w:tcW w:w="2614" w:type="dxa"/>
          </w:tcPr>
          <w:p w14:paraId="1481D0B1" w14:textId="77777777" w:rsidR="001D61C0" w:rsidRDefault="001D61C0" w:rsidP="001D61C0">
            <w:pPr>
              <w:numPr>
                <w:ilvl w:val="0"/>
                <w:numId w:val="0"/>
              </w:numPr>
              <w:rPr>
                <w:rStyle w:val="Buchtitel"/>
              </w:rPr>
            </w:pPr>
          </w:p>
        </w:tc>
        <w:tc>
          <w:tcPr>
            <w:tcW w:w="2614" w:type="dxa"/>
          </w:tcPr>
          <w:p w14:paraId="532FC308" w14:textId="77777777" w:rsidR="001D61C0" w:rsidRDefault="001D61C0" w:rsidP="001D61C0">
            <w:pPr>
              <w:numPr>
                <w:ilvl w:val="0"/>
                <w:numId w:val="0"/>
              </w:numPr>
              <w:rPr>
                <w:rStyle w:val="Buchtitel"/>
              </w:rPr>
            </w:pPr>
          </w:p>
        </w:tc>
        <w:tc>
          <w:tcPr>
            <w:tcW w:w="2614" w:type="dxa"/>
          </w:tcPr>
          <w:p w14:paraId="6A59F49A" w14:textId="77777777" w:rsidR="001D61C0" w:rsidRDefault="001D61C0" w:rsidP="001D61C0">
            <w:pPr>
              <w:numPr>
                <w:ilvl w:val="0"/>
                <w:numId w:val="0"/>
              </w:numPr>
              <w:rPr>
                <w:rStyle w:val="Buchtitel"/>
              </w:rPr>
            </w:pPr>
          </w:p>
        </w:tc>
        <w:tc>
          <w:tcPr>
            <w:tcW w:w="2614" w:type="dxa"/>
          </w:tcPr>
          <w:p w14:paraId="1809AAF7" w14:textId="610E6BC7" w:rsidR="001D61C0" w:rsidRDefault="00C01168"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E8347F">
              <w:rPr>
                <w:rStyle w:val="Buchtitel"/>
              </w:rPr>
            </w:r>
            <w:r w:rsidR="00E8347F">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 </w:t>
            </w:r>
            <w:r w:rsidR="00D450D7">
              <w:rPr>
                <w:rStyle w:val="Buchtitel"/>
              </w:rPr>
              <w:t xml:space="preserve">      </w:t>
            </w:r>
            <w:r>
              <w:rPr>
                <w:rStyle w:val="Buchtitel"/>
              </w:rPr>
              <w:fldChar w:fldCharType="begin">
                <w:ffData>
                  <w:name w:val=""/>
                  <w:enabled/>
                  <w:calcOnExit w:val="0"/>
                  <w:checkBox>
                    <w:sizeAuto/>
                    <w:default w:val="1"/>
                  </w:checkBox>
                </w:ffData>
              </w:fldChar>
            </w:r>
            <w:r>
              <w:rPr>
                <w:rStyle w:val="Buchtitel"/>
              </w:rPr>
              <w:instrText xml:space="preserve"> FORMCHECKBOX </w:instrText>
            </w:r>
            <w:r w:rsidR="00E8347F">
              <w:rPr>
                <w:rStyle w:val="Buchtitel"/>
              </w:rPr>
            </w:r>
            <w:r w:rsidR="00E8347F">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14:paraId="5EDAB24C" w14:textId="236A6F99" w:rsidR="002762E3" w:rsidRDefault="00E8347F" w:rsidP="00F35F93">
      <w:pPr>
        <w:numPr>
          <w:ilvl w:val="0"/>
          <w:numId w:val="0"/>
        </w:numPr>
      </w:pPr>
      <w:r>
        <w:pict w14:anchorId="371441E9">
          <v:rect id="_x0000_i1031" alt="" style="width:453.6pt;height:.05pt;mso-width-percent:0;mso-height-percent:0;mso-width-percent:0;mso-height-percent:0" o:hralign="center" o:hrstd="t" o:hr="t" fillcolor="#a0a0a0" stroked="f"/>
        </w:pict>
      </w:r>
    </w:p>
    <w:p w14:paraId="6D5C5B33" w14:textId="4F3AE286" w:rsidR="00C01168" w:rsidRPr="00C01168" w:rsidRDefault="00C01168" w:rsidP="00C01168">
      <w:pPr>
        <w:pStyle w:val="berschrift2"/>
        <w:numPr>
          <w:ilvl w:val="0"/>
          <w:numId w:val="0"/>
        </w:numPr>
        <w:jc w:val="center"/>
        <w:rPr>
          <w:color w:val="00B0F0"/>
        </w:rPr>
      </w:pPr>
      <w:r>
        <w:rPr>
          <w:color w:val="00B0F0"/>
        </w:rPr>
        <w:t xml:space="preserve">#FrageinenJuden: Fragen und Antworten </w:t>
      </w:r>
      <w:r w:rsidR="00EB5709">
        <w:rPr>
          <w:color w:val="00B0F0"/>
        </w:rPr>
        <w:t>zum Judentum</w:t>
      </w:r>
    </w:p>
    <w:p w14:paraId="7AD7F111" w14:textId="6D195B04" w:rsidR="00C01168" w:rsidRPr="007D432F" w:rsidRDefault="00C01168" w:rsidP="00D450D7">
      <w:pPr>
        <w:numPr>
          <w:ilvl w:val="0"/>
          <w:numId w:val="0"/>
        </w:numPr>
        <w:spacing w:before="360"/>
        <w:rPr>
          <w:rFonts w:eastAsia="Times New Roman"/>
          <w:color w:val="000000" w:themeColor="text1"/>
          <w:sz w:val="36"/>
          <w:szCs w:val="36"/>
          <w:lang w:eastAsia="de-DE"/>
        </w:rPr>
      </w:pPr>
      <w:r w:rsidRPr="007D432F">
        <w:rPr>
          <w:rFonts w:eastAsia="Times New Roman"/>
          <w:color w:val="000000" w:themeColor="text1"/>
          <w:sz w:val="36"/>
          <w:szCs w:val="36"/>
          <w:lang w:eastAsia="de-DE"/>
        </w:rPr>
        <w:t>Hinweise und Anregungen zur Einbindung in den Unterricht</w:t>
      </w:r>
    </w:p>
    <w:p w14:paraId="6FD41B08" w14:textId="3416A38A" w:rsidR="00C01168" w:rsidRPr="007D432F" w:rsidRDefault="00C01168" w:rsidP="00AC4D6D">
      <w:pPr>
        <w:jc w:val="both"/>
        <w:rPr>
          <w:lang w:eastAsia="de-DE"/>
        </w:rPr>
      </w:pPr>
      <w:r w:rsidRPr="007D432F">
        <w:rPr>
          <w:lang w:eastAsia="de-DE"/>
        </w:rPr>
        <w:t>Die Videos</w:t>
      </w:r>
      <w:r w:rsidR="007D432F">
        <w:rPr>
          <w:lang w:eastAsia="de-DE"/>
        </w:rPr>
        <w:t xml:space="preserve"> in der </w:t>
      </w:r>
      <w:r w:rsidR="007D432F" w:rsidRPr="007D432F">
        <w:rPr>
          <w:b/>
          <w:lang w:eastAsia="de-DE"/>
        </w:rPr>
        <w:t>mebis-Mediathek</w:t>
      </w:r>
      <w:r w:rsidRPr="007D432F">
        <w:rPr>
          <w:lang w:eastAsia="de-DE"/>
        </w:rPr>
        <w:t>, die zwischen 18 und 30 min lang sind, können sowohl als Gesamtpaket als auch einzeln aufgegriffen und erschlossen werden. Sie sind folgenden Themen gewidmet:</w:t>
      </w:r>
    </w:p>
    <w:p w14:paraId="371DF931" w14:textId="3B6DE30C" w:rsidR="00C01168" w:rsidRPr="007D432F" w:rsidRDefault="00C01168" w:rsidP="00FE341F">
      <w:pPr>
        <w:numPr>
          <w:ilvl w:val="0"/>
          <w:numId w:val="35"/>
        </w:numPr>
        <w:ind w:firstLine="0"/>
        <w:jc w:val="both"/>
        <w:rPr>
          <w:lang w:eastAsia="de-DE"/>
        </w:rPr>
      </w:pPr>
      <w:r w:rsidRPr="007D432F">
        <w:rPr>
          <w:lang w:eastAsia="de-DE"/>
        </w:rPr>
        <w:t>Folge 1: Wer sind Juden? (18:42 min)</w:t>
      </w:r>
    </w:p>
    <w:p w14:paraId="13EDAD3D" w14:textId="560DF130" w:rsidR="00C01168" w:rsidRPr="007D432F" w:rsidRDefault="00C01168" w:rsidP="00FE341F">
      <w:pPr>
        <w:numPr>
          <w:ilvl w:val="0"/>
          <w:numId w:val="35"/>
        </w:numPr>
        <w:ind w:firstLine="0"/>
        <w:jc w:val="both"/>
        <w:rPr>
          <w:lang w:eastAsia="de-DE"/>
        </w:rPr>
      </w:pPr>
      <w:r w:rsidRPr="007D432F">
        <w:rPr>
          <w:lang w:eastAsia="de-DE"/>
        </w:rPr>
        <w:t>Folge 2: Religion (23:02 min)</w:t>
      </w:r>
    </w:p>
    <w:p w14:paraId="201BA7DF" w14:textId="6FEA9EA5" w:rsidR="00C01168" w:rsidRPr="007D432F" w:rsidRDefault="00C01168" w:rsidP="00FE341F">
      <w:pPr>
        <w:numPr>
          <w:ilvl w:val="0"/>
          <w:numId w:val="35"/>
        </w:numPr>
        <w:ind w:firstLine="0"/>
        <w:jc w:val="both"/>
        <w:rPr>
          <w:lang w:eastAsia="de-DE"/>
        </w:rPr>
      </w:pPr>
      <w:r w:rsidRPr="007D432F">
        <w:rPr>
          <w:lang w:eastAsia="de-DE"/>
        </w:rPr>
        <w:t>Folge 3: Religiöse Strömungen (19:32 min)</w:t>
      </w:r>
    </w:p>
    <w:p w14:paraId="6003DE04" w14:textId="16D5027A" w:rsidR="00C01168" w:rsidRPr="007D432F" w:rsidRDefault="00C01168" w:rsidP="00FE341F">
      <w:pPr>
        <w:numPr>
          <w:ilvl w:val="0"/>
          <w:numId w:val="35"/>
        </w:numPr>
        <w:ind w:firstLine="0"/>
        <w:jc w:val="both"/>
        <w:rPr>
          <w:lang w:eastAsia="de-DE"/>
        </w:rPr>
      </w:pPr>
      <w:r w:rsidRPr="007D432F">
        <w:rPr>
          <w:lang w:eastAsia="de-DE"/>
        </w:rPr>
        <w:t>Folge 4: Jüdische Kultur (29:35 min)</w:t>
      </w:r>
    </w:p>
    <w:p w14:paraId="0F692EA6" w14:textId="04CCB068" w:rsidR="00C01168" w:rsidRPr="007D432F" w:rsidRDefault="00C01168" w:rsidP="00FE341F">
      <w:pPr>
        <w:numPr>
          <w:ilvl w:val="0"/>
          <w:numId w:val="35"/>
        </w:numPr>
        <w:ind w:firstLine="0"/>
        <w:jc w:val="both"/>
        <w:rPr>
          <w:lang w:eastAsia="de-DE"/>
        </w:rPr>
      </w:pPr>
      <w:r w:rsidRPr="007D432F">
        <w:rPr>
          <w:lang w:eastAsia="de-DE"/>
        </w:rPr>
        <w:t>Folge 5: Antisemitismus (28:02 min)</w:t>
      </w:r>
    </w:p>
    <w:p w14:paraId="215EAA9A" w14:textId="77777777" w:rsidR="00C01168" w:rsidRPr="007D432F" w:rsidRDefault="00C01168" w:rsidP="00FE341F">
      <w:pPr>
        <w:numPr>
          <w:ilvl w:val="0"/>
          <w:numId w:val="35"/>
        </w:numPr>
        <w:ind w:left="709" w:hanging="425"/>
        <w:jc w:val="both"/>
        <w:rPr>
          <w:lang w:eastAsia="de-DE"/>
        </w:rPr>
      </w:pPr>
      <w:r w:rsidRPr="007D432F">
        <w:rPr>
          <w:lang w:eastAsia="de-DE"/>
        </w:rPr>
        <w:t xml:space="preserve">In Folge 6, einer „Schuledition“ (23:20), beantwortet Marina Weisband Fragen der 10. Klasse des Faust-Gymnasiums in Staufen in Breisgau.  </w:t>
      </w:r>
    </w:p>
    <w:p w14:paraId="363EE618" w14:textId="77777777" w:rsidR="00C01168" w:rsidRPr="007D432F" w:rsidRDefault="00C01168" w:rsidP="00AC4D6D">
      <w:pPr>
        <w:jc w:val="both"/>
        <w:rPr>
          <w:lang w:eastAsia="de-DE"/>
        </w:rPr>
      </w:pPr>
      <w:r w:rsidRPr="007D432F">
        <w:rPr>
          <w:lang w:eastAsia="de-DE"/>
        </w:rPr>
        <w:t xml:space="preserve">Um den Schülerinnen und Schülern Gelegenheit zu geben, ihre eigenen Erfahrungen nach der Arbeit mit den Videos zu reflektieren, empfiehlt es sich, </w:t>
      </w:r>
      <w:r w:rsidRPr="007D432F">
        <w:rPr>
          <w:b/>
          <w:lang w:eastAsia="de-DE"/>
        </w:rPr>
        <w:t>Vorerwartungen bzw. Vorwissen</w:t>
      </w:r>
      <w:r w:rsidRPr="007D432F">
        <w:rPr>
          <w:lang w:eastAsia="de-DE"/>
        </w:rPr>
        <w:t xml:space="preserve"> zum Judentum bzw. zu einzelnen Fragen einzuholen und darauf nach der Beschäftigung mit dem Video zurückzukommen. Dies kann beispielsweise mit der Erstellung eines wordles („Nenne drei Begriffe, die Du mit dem Judentum verbindest.“) erfolgen. Eine weitere Möglichkeit besteht darin, nach der Arbeitsphase auf die Antworten von Marina Weisband und Eliyah Havemann zu sprechen zu kommen, die die Schülerinnen und Schüler am meisten überrascht haben und davon ausgehend weitere Einschätzungen aus dem Plenum einzuholen.</w:t>
      </w:r>
    </w:p>
    <w:p w14:paraId="7FB45C96" w14:textId="50E98602" w:rsidR="00C01168" w:rsidRPr="007D432F" w:rsidRDefault="00C01168" w:rsidP="00AC4D6D">
      <w:pPr>
        <w:jc w:val="both"/>
        <w:rPr>
          <w:lang w:eastAsia="de-DE"/>
        </w:rPr>
      </w:pPr>
      <w:r w:rsidRPr="007D432F">
        <w:rPr>
          <w:lang w:eastAsia="de-DE"/>
        </w:rPr>
        <w:t xml:space="preserve">Da die Struktur der Videos </w:t>
      </w:r>
      <w:r w:rsidRPr="007D432F">
        <w:rPr>
          <w:b/>
          <w:lang w:eastAsia="de-DE"/>
        </w:rPr>
        <w:t>fragegeleitet</w:t>
      </w:r>
      <w:r w:rsidRPr="007D432F">
        <w:rPr>
          <w:lang w:eastAsia="de-DE"/>
        </w:rPr>
        <w:t xml:space="preserve"> ist, lassen sich auch einzelne Fragen herausgreifen. Die </w:t>
      </w:r>
      <w:r w:rsidRPr="007D432F">
        <w:rPr>
          <w:b/>
          <w:lang w:eastAsia="de-DE"/>
        </w:rPr>
        <w:t>Materialien 1–6</w:t>
      </w:r>
      <w:r w:rsidRPr="007D432F">
        <w:rPr>
          <w:lang w:eastAsia="de-DE"/>
        </w:rPr>
        <w:t xml:space="preserve"> listen die jeweiligen Fragen auf und erlauben es den Schülerinnen und Schülern, gezielt auf die Antworten von Marina Weisband und Eliyah Havemann zuzugreifen. Zugleich lassen sich auch die Materialien auch als Arbeitsblätter im Unterricht verwenden – und je nach Schwerpunktsetzung der Unterrichtsstunde passend einsetzen.</w:t>
      </w:r>
    </w:p>
    <w:p w14:paraId="4BF9C90C" w14:textId="252EBA2E" w:rsidR="00C01168" w:rsidRPr="007D432F" w:rsidRDefault="00C01168" w:rsidP="00AC4D6D">
      <w:pPr>
        <w:jc w:val="both"/>
        <w:rPr>
          <w:lang w:eastAsia="de-DE"/>
        </w:rPr>
      </w:pPr>
      <w:r w:rsidRPr="007D432F">
        <w:rPr>
          <w:lang w:eastAsia="de-DE"/>
        </w:rPr>
        <w:t xml:space="preserve">Für die </w:t>
      </w:r>
      <w:r w:rsidRPr="007D432F">
        <w:rPr>
          <w:b/>
          <w:lang w:eastAsia="de-DE"/>
        </w:rPr>
        <w:t>Ergebnissicherung</w:t>
      </w:r>
      <w:r w:rsidRPr="007D432F">
        <w:rPr>
          <w:lang w:eastAsia="de-DE"/>
        </w:rPr>
        <w:t xml:space="preserve"> bieten sich verschiedenste Methoden an: Sei es das Ausfüllen einer Tabelle (s. Materialien 1–4), sei es das gemeinsame Befüllen einer digitalen Pinnwand, oder die Ergänzung einer Concept Map.</w:t>
      </w:r>
    </w:p>
    <w:p w14:paraId="52C44790" w14:textId="77777777" w:rsidR="00C01168" w:rsidRDefault="00C01168" w:rsidP="007D432F">
      <w:pPr>
        <w:numPr>
          <w:ilvl w:val="0"/>
          <w:numId w:val="0"/>
        </w:numPr>
        <w:rPr>
          <w:rFonts w:eastAsia="Times New Roman"/>
          <w:b/>
          <w:color w:val="595959"/>
          <w:sz w:val="24"/>
          <w:lang w:eastAsia="de-DE"/>
        </w:rPr>
        <w:sectPr w:rsidR="00C01168" w:rsidSect="00C01168">
          <w:headerReference w:type="even" r:id="rId8"/>
          <w:headerReference w:type="default" r:id="rId9"/>
          <w:footerReference w:type="even" r:id="rId10"/>
          <w:footerReference w:type="default" r:id="rId11"/>
          <w:headerReference w:type="first" r:id="rId12"/>
          <w:footerReference w:type="first" r:id="rId13"/>
          <w:pgSz w:w="11906" w:h="16838"/>
          <w:pgMar w:top="425" w:right="1418" w:bottom="1134" w:left="1418" w:header="709" w:footer="709" w:gutter="0"/>
          <w:cols w:space="708"/>
          <w:docGrid w:linePitch="360"/>
        </w:sectPr>
      </w:pPr>
    </w:p>
    <w:p w14:paraId="51DF37B3" w14:textId="66B88AC3" w:rsidR="00C01168" w:rsidRPr="00343F58" w:rsidRDefault="00C01168" w:rsidP="005048A0">
      <w:pPr>
        <w:pStyle w:val="berschrift2"/>
        <w:numPr>
          <w:ilvl w:val="0"/>
          <w:numId w:val="0"/>
        </w:numPr>
        <w:jc w:val="center"/>
      </w:pPr>
      <w:r w:rsidRPr="00343F58">
        <w:lastRenderedPageBreak/>
        <w:t xml:space="preserve">Material: „Frag einen Juden“ – Teil </w:t>
      </w:r>
      <w:r>
        <w:t>4</w:t>
      </w:r>
      <w:r w:rsidRPr="00343F58">
        <w:t xml:space="preserve">: </w:t>
      </w:r>
      <w:r>
        <w:t>Jüdische Kultur</w:t>
      </w:r>
    </w:p>
    <w:p w14:paraId="7B68A038" w14:textId="0DF9F5C0" w:rsidR="00C01168" w:rsidRPr="00975DF3" w:rsidRDefault="00E8347F" w:rsidP="005048A0">
      <w:pPr>
        <w:jc w:val="center"/>
        <w:rPr>
          <w:u w:val="single"/>
        </w:rPr>
      </w:pPr>
      <w:hyperlink r:id="rId14" w:history="1">
        <w:r w:rsidR="00C01168" w:rsidRPr="00566EFD">
          <w:rPr>
            <w:rStyle w:val="Hyperlink"/>
          </w:rPr>
          <w:t>mebis-Mediathek</w:t>
        </w:r>
      </w:hyperlink>
    </w:p>
    <w:p w14:paraId="77D78E82" w14:textId="1BBDD1E5" w:rsidR="00C01168" w:rsidRPr="00343F58" w:rsidRDefault="00C01168" w:rsidP="005048A0">
      <w:pPr>
        <w:jc w:val="both"/>
        <w:rPr>
          <w:rFonts w:eastAsia="Times New Roman"/>
          <w:bCs/>
          <w:iCs/>
          <w:lang w:eastAsia="de-DE"/>
        </w:rPr>
      </w:pPr>
      <w:r w:rsidRPr="00343F58">
        <w:rPr>
          <w:iCs/>
        </w:rPr>
        <w:t>Die Psychologin und Publizistin Marina Weisband (*1987), die</w:t>
      </w:r>
      <w:r w:rsidRPr="00343F58">
        <w:rPr>
          <w:rFonts w:eastAsia="Times New Roman"/>
          <w:bCs/>
          <w:iCs/>
          <w:lang w:eastAsia="de-DE"/>
        </w:rPr>
        <w:t xml:space="preserve"> in Deutschland lebt, und der in Israel lebende IT-Experte </w:t>
      </w:r>
      <w:r w:rsidRPr="00343F58">
        <w:rPr>
          <w:rStyle w:val="style-scope"/>
          <w:iCs/>
        </w:rPr>
        <w:t>Eliyah Havemann (*1975)</w:t>
      </w:r>
      <w:bookmarkStart w:id="6" w:name="_GoBack"/>
      <w:bookmarkEnd w:id="6"/>
      <w:r w:rsidRPr="00343F58">
        <w:rPr>
          <w:rFonts w:eastAsia="Times New Roman"/>
          <w:bCs/>
          <w:iCs/>
          <w:lang w:eastAsia="de-DE"/>
        </w:rPr>
        <w:t xml:space="preserve"> beantworten in diesem Video Fragen zum Judentum.</w:t>
      </w:r>
    </w:p>
    <w:p w14:paraId="23830F55" w14:textId="77777777" w:rsidR="00C01168" w:rsidRDefault="00C01168" w:rsidP="005048A0">
      <w:pPr>
        <w:numPr>
          <w:ilvl w:val="0"/>
          <w:numId w:val="0"/>
        </w:numPr>
        <w:tabs>
          <w:tab w:val="left" w:pos="4044"/>
          <w:tab w:val="left" w:pos="8312"/>
        </w:tabs>
        <w:ind w:left="113"/>
      </w:pPr>
    </w:p>
    <w:tbl>
      <w:tblPr>
        <w:tblStyle w:val="Gitternetztabelle7farbig1"/>
        <w:tblW w:w="9072" w:type="dxa"/>
        <w:jc w:val="center"/>
        <w:tblLook w:val="04A0" w:firstRow="1" w:lastRow="0" w:firstColumn="1" w:lastColumn="0" w:noHBand="0" w:noVBand="1"/>
      </w:tblPr>
      <w:tblGrid>
        <w:gridCol w:w="567"/>
        <w:gridCol w:w="3307"/>
        <w:gridCol w:w="5198"/>
      </w:tblGrid>
      <w:tr w:rsidR="00C01168" w:rsidRPr="005048A0" w14:paraId="58D34D1D" w14:textId="77777777" w:rsidTr="005048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5EFFE53" w14:textId="77777777" w:rsidR="00C01168" w:rsidRPr="005048A0" w:rsidRDefault="00C01168" w:rsidP="005048A0">
            <w:pPr>
              <w:numPr>
                <w:ilvl w:val="0"/>
                <w:numId w:val="0"/>
              </w:numPr>
              <w:ind w:left="284"/>
              <w:jc w:val="center"/>
              <w:rPr>
                <w:rFonts w:ascii="Noto Sans" w:hAnsi="Noto Sans" w:cs="Noto Sans"/>
                <w:b w:val="0"/>
                <w:bCs/>
                <w:color w:val="000000" w:themeColor="text1"/>
                <w:szCs w:val="18"/>
              </w:rPr>
            </w:pPr>
          </w:p>
        </w:tc>
        <w:tc>
          <w:tcPr>
            <w:tcW w:w="3307" w:type="dxa"/>
          </w:tcPr>
          <w:p w14:paraId="12FCBD2D" w14:textId="33A6FE7D" w:rsidR="00C01168" w:rsidRPr="005048A0" w:rsidRDefault="005048A0" w:rsidP="005048A0">
            <w:pPr>
              <w:numPr>
                <w:ilvl w:val="0"/>
                <w:numId w:val="0"/>
              </w:numPr>
              <w:ind w:left="284" w:hanging="284"/>
              <w:cnfStyle w:val="100000000000" w:firstRow="1" w:lastRow="0" w:firstColumn="0" w:lastColumn="0" w:oddVBand="0" w:evenVBand="0" w:oddHBand="0" w:evenHBand="0" w:firstRowFirstColumn="0" w:firstRowLastColumn="0" w:lastRowFirstColumn="0" w:lastRowLastColumn="0"/>
              <w:rPr>
                <w:rFonts w:ascii="Noto Sans" w:hAnsi="Noto Sans" w:cs="Noto Sans"/>
                <w:bCs/>
                <w:color w:val="000000" w:themeColor="text1"/>
                <w:szCs w:val="18"/>
              </w:rPr>
            </w:pPr>
            <w:r w:rsidRPr="005048A0">
              <w:rPr>
                <w:rFonts w:ascii="Noto Sans" w:hAnsi="Noto Sans" w:cs="Noto Sans"/>
                <w:bCs/>
                <w:color w:val="000000" w:themeColor="text1"/>
                <w:szCs w:val="18"/>
              </w:rPr>
              <w:t>F</w:t>
            </w:r>
            <w:r w:rsidR="00C01168" w:rsidRPr="005048A0">
              <w:rPr>
                <w:rFonts w:ascii="Noto Sans" w:hAnsi="Noto Sans" w:cs="Noto Sans"/>
                <w:bCs/>
                <w:color w:val="000000" w:themeColor="text1"/>
                <w:szCs w:val="18"/>
              </w:rPr>
              <w:t>rage</w:t>
            </w:r>
          </w:p>
        </w:tc>
        <w:tc>
          <w:tcPr>
            <w:tcW w:w="5198" w:type="dxa"/>
          </w:tcPr>
          <w:p w14:paraId="04F2271E" w14:textId="77777777" w:rsidR="00C01168" w:rsidRPr="005048A0" w:rsidRDefault="00C01168" w:rsidP="005048A0">
            <w:pPr>
              <w:numPr>
                <w:ilvl w:val="0"/>
                <w:numId w:val="0"/>
              </w:numPr>
              <w:ind w:left="284" w:hanging="284"/>
              <w:cnfStyle w:val="100000000000" w:firstRow="1" w:lastRow="0" w:firstColumn="0" w:lastColumn="0" w:oddVBand="0" w:evenVBand="0" w:oddHBand="0" w:evenHBand="0" w:firstRowFirstColumn="0" w:firstRowLastColumn="0" w:lastRowFirstColumn="0" w:lastRowLastColumn="0"/>
              <w:rPr>
                <w:rFonts w:ascii="Noto Sans" w:hAnsi="Noto Sans" w:cs="Noto Sans"/>
                <w:bCs/>
                <w:color w:val="000000" w:themeColor="text1"/>
                <w:szCs w:val="18"/>
              </w:rPr>
            </w:pPr>
            <w:r w:rsidRPr="005048A0">
              <w:rPr>
                <w:rFonts w:ascii="Noto Sans" w:hAnsi="Noto Sans" w:cs="Noto Sans"/>
                <w:bCs/>
                <w:color w:val="000000" w:themeColor="text1"/>
                <w:szCs w:val="18"/>
              </w:rPr>
              <w:t>Antwort (in Stichpunkten)</w:t>
            </w:r>
          </w:p>
        </w:tc>
      </w:tr>
      <w:tr w:rsidR="00C01168" w:rsidRPr="005048A0" w14:paraId="6D1E9B00" w14:textId="77777777" w:rsidTr="00504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D42399C" w14:textId="77777777" w:rsidR="00C01168" w:rsidRPr="005048A0" w:rsidRDefault="00C01168" w:rsidP="005048A0">
            <w:pPr>
              <w:numPr>
                <w:ilvl w:val="0"/>
                <w:numId w:val="0"/>
              </w:numPr>
              <w:ind w:left="284"/>
              <w:jc w:val="center"/>
              <w:rPr>
                <w:rFonts w:ascii="Noto Sans" w:hAnsi="Noto Sans" w:cs="Noto Sans"/>
                <w:color w:val="000000" w:themeColor="text1"/>
                <w:szCs w:val="18"/>
              </w:rPr>
            </w:pPr>
          </w:p>
        </w:tc>
        <w:tc>
          <w:tcPr>
            <w:tcW w:w="3307" w:type="dxa"/>
          </w:tcPr>
          <w:p w14:paraId="30A8FAFA" w14:textId="77777777" w:rsidR="00C01168" w:rsidRPr="005048A0" w:rsidRDefault="00C01168" w:rsidP="005048A0">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Einführung [00:00]</w:t>
            </w:r>
          </w:p>
        </w:tc>
        <w:tc>
          <w:tcPr>
            <w:tcW w:w="5198" w:type="dxa"/>
          </w:tcPr>
          <w:p w14:paraId="5DB11279" w14:textId="77777777" w:rsidR="00C01168" w:rsidRPr="005048A0" w:rsidRDefault="00C01168" w:rsidP="005048A0">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048A0" w14:paraId="7FA91D8F" w14:textId="77777777" w:rsidTr="005048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4A2D302F"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429E452E" w14:textId="77777777" w:rsidR="00C01168" w:rsidRPr="005048A0" w:rsidRDefault="00C01168" w:rsidP="005048A0">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Wo findet jüdisches Leben in Deutschland statt und warum hört und liest man so wenig davon? [01:20]</w:t>
            </w:r>
          </w:p>
        </w:tc>
        <w:tc>
          <w:tcPr>
            <w:tcW w:w="5198" w:type="dxa"/>
          </w:tcPr>
          <w:p w14:paraId="4CD0C1D6" w14:textId="77777777" w:rsidR="00C01168" w:rsidRPr="005048A0" w:rsidRDefault="00C01168" w:rsidP="005048A0">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048A0" w14:paraId="4D60A671" w14:textId="77777777" w:rsidTr="00504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5DFE998"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4A111C66" w14:textId="77777777" w:rsidR="00C01168" w:rsidRPr="005048A0" w:rsidRDefault="00C01168" w:rsidP="005048A0">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Wie stark hat das Judentum vor allem die europäischen Kulturen und ihre Geschichte geprägt? [03:49]</w:t>
            </w:r>
          </w:p>
        </w:tc>
        <w:tc>
          <w:tcPr>
            <w:tcW w:w="5198" w:type="dxa"/>
          </w:tcPr>
          <w:p w14:paraId="0D7B4708" w14:textId="77777777" w:rsidR="00C01168" w:rsidRPr="005048A0" w:rsidRDefault="00C01168" w:rsidP="005048A0">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048A0" w14:paraId="7928B9D4" w14:textId="77777777" w:rsidTr="005048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FDE2129"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57AAC8C8" w14:textId="77777777" w:rsidR="00C01168" w:rsidRPr="005048A0" w:rsidRDefault="00C01168" w:rsidP="005048A0">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Was sind die wichtigsten Werte des Judentums? Gibt es darüber einen Konsens oder entscheiden Jüd*innen das selbst? [05:00]</w:t>
            </w:r>
          </w:p>
        </w:tc>
        <w:tc>
          <w:tcPr>
            <w:tcW w:w="5198" w:type="dxa"/>
          </w:tcPr>
          <w:p w14:paraId="4DE584E9" w14:textId="77777777" w:rsidR="00C01168" w:rsidRPr="005048A0" w:rsidRDefault="00C01168" w:rsidP="005048A0">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048A0" w14:paraId="519BF493" w14:textId="77777777" w:rsidTr="00504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A6DFC64"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58786444" w14:textId="77777777" w:rsidR="00C01168" w:rsidRPr="005048A0" w:rsidRDefault="00C01168" w:rsidP="005048A0">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Eliyah, wie hat das Judentum es geschafft, wenn man den Zeitstrahl betrachtet, eine nicht paranoide, irre Gemeinschaft zu werden? [08:03]</w:t>
            </w:r>
          </w:p>
        </w:tc>
        <w:tc>
          <w:tcPr>
            <w:tcW w:w="5198" w:type="dxa"/>
          </w:tcPr>
          <w:p w14:paraId="1DAB59AD" w14:textId="77777777" w:rsidR="00C01168" w:rsidRPr="005048A0" w:rsidRDefault="00C01168" w:rsidP="005048A0">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048A0" w14:paraId="59F392C5" w14:textId="77777777" w:rsidTr="005048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702841E"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66934F22" w14:textId="77777777" w:rsidR="00C01168" w:rsidRPr="005048A0" w:rsidRDefault="00C01168" w:rsidP="005048A0">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Welche Positionen gibt es zu Partnerschaften zwischen Jüd*innen und Nichtjüd*innen? Gibt es da irgendwelche religiösen Einschränkungen? [10:21]</w:t>
            </w:r>
          </w:p>
        </w:tc>
        <w:tc>
          <w:tcPr>
            <w:tcW w:w="5198" w:type="dxa"/>
          </w:tcPr>
          <w:p w14:paraId="3C4FBC32" w14:textId="77777777" w:rsidR="00C01168" w:rsidRPr="005048A0" w:rsidRDefault="00C01168" w:rsidP="005048A0">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048A0" w14:paraId="3B5AFB84" w14:textId="77777777" w:rsidTr="00504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05269C7"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24B0EBCF" w14:textId="77777777" w:rsidR="00C01168" w:rsidRPr="005048A0" w:rsidRDefault="00C01168" w:rsidP="005048A0">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Was sind die witzigsten Traditionen, Riten oder Geschichten im Judentum? [12:42]</w:t>
            </w:r>
          </w:p>
        </w:tc>
        <w:tc>
          <w:tcPr>
            <w:tcW w:w="5198" w:type="dxa"/>
          </w:tcPr>
          <w:p w14:paraId="3253290F" w14:textId="77777777" w:rsidR="00C01168" w:rsidRPr="005048A0" w:rsidRDefault="00C01168" w:rsidP="005048A0">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048A0" w14:paraId="1AEE8E76" w14:textId="77777777" w:rsidTr="005048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C6FD357"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590B8905" w14:textId="77777777" w:rsidR="00C01168" w:rsidRPr="005048A0" w:rsidRDefault="00C01168" w:rsidP="005048A0">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Warum gibt es kein Religionsfach in den Schulen für jüdisch gläubige Menschen? [14:58]</w:t>
            </w:r>
          </w:p>
        </w:tc>
        <w:tc>
          <w:tcPr>
            <w:tcW w:w="5198" w:type="dxa"/>
          </w:tcPr>
          <w:p w14:paraId="2A946B8B" w14:textId="77777777" w:rsidR="00C01168" w:rsidRPr="005048A0" w:rsidRDefault="00C01168" w:rsidP="005048A0">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048A0" w14:paraId="611FEA71" w14:textId="77777777" w:rsidTr="00504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4CDC0BF9"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30C437C2" w14:textId="77777777" w:rsidR="00C01168" w:rsidRPr="005048A0" w:rsidRDefault="00C01168" w:rsidP="005048A0">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Mich würde interessieren, warum Juden oft so urdeutsche Namen haben, wie zum Beispiel Weisband oder Spiegelberg? [16:25]</w:t>
            </w:r>
          </w:p>
        </w:tc>
        <w:tc>
          <w:tcPr>
            <w:tcW w:w="5198" w:type="dxa"/>
          </w:tcPr>
          <w:p w14:paraId="729BE152" w14:textId="77777777" w:rsidR="00C01168" w:rsidRPr="005048A0" w:rsidRDefault="00C01168" w:rsidP="005048A0">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048A0" w14:paraId="26424EE3" w14:textId="77777777" w:rsidTr="005048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071E15F"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4BDFB7B4" w14:textId="77777777" w:rsidR="00C01168" w:rsidRPr="005048A0" w:rsidRDefault="00C01168" w:rsidP="005048A0">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Gibt es so etwas wie jüdischen Humor und was zeichnet ihn aus? [17:48]</w:t>
            </w:r>
          </w:p>
        </w:tc>
        <w:tc>
          <w:tcPr>
            <w:tcW w:w="5198" w:type="dxa"/>
          </w:tcPr>
          <w:p w14:paraId="60974516" w14:textId="77777777" w:rsidR="00C01168" w:rsidRPr="005048A0" w:rsidRDefault="00C01168" w:rsidP="005048A0">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048A0" w14:paraId="0D40D30B" w14:textId="77777777" w:rsidTr="00504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8D91189"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1A82A205" w14:textId="77777777" w:rsidR="00C01168" w:rsidRPr="005048A0" w:rsidRDefault="00C01168" w:rsidP="005048A0">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Althebräisch ist ja für die Gebete unerlässlich. Versteht die Mehrzahl der Jüd*innen eigentlich di Sprache oder kennt man Hauptsächlich die üblichen Gebetsformeln und reimt sich den Rest zusammen? [19:17]</w:t>
            </w:r>
          </w:p>
        </w:tc>
        <w:tc>
          <w:tcPr>
            <w:tcW w:w="5198" w:type="dxa"/>
          </w:tcPr>
          <w:p w14:paraId="208E46DA" w14:textId="77777777" w:rsidR="00C01168" w:rsidRPr="005048A0" w:rsidRDefault="00C01168" w:rsidP="005048A0">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048A0" w14:paraId="437C1D7C" w14:textId="77777777" w:rsidTr="005048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AED092B"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428564A1" w14:textId="77777777" w:rsidR="00C01168" w:rsidRPr="005048A0" w:rsidRDefault="00C01168" w:rsidP="005048A0">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Die jüdische Küche: Was sollte man unbedingt mal ausprobieren? [21:31]</w:t>
            </w:r>
          </w:p>
        </w:tc>
        <w:tc>
          <w:tcPr>
            <w:tcW w:w="5198" w:type="dxa"/>
          </w:tcPr>
          <w:p w14:paraId="12723C33" w14:textId="77777777" w:rsidR="00C01168" w:rsidRPr="005048A0" w:rsidRDefault="00C01168" w:rsidP="005048A0">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048A0" w14:paraId="0320E96A" w14:textId="77777777" w:rsidTr="00504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B83F74A"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60B2922B" w14:textId="77777777" w:rsidR="00C01168" w:rsidRPr="005048A0" w:rsidRDefault="00C01168" w:rsidP="005048A0">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Was wird Juden häufig gesagt, ist aber nicht gut oder gut gemeint? [22:52]</w:t>
            </w:r>
          </w:p>
        </w:tc>
        <w:tc>
          <w:tcPr>
            <w:tcW w:w="5198" w:type="dxa"/>
          </w:tcPr>
          <w:p w14:paraId="3D9E75FB" w14:textId="77777777" w:rsidR="00C01168" w:rsidRPr="005048A0" w:rsidRDefault="00C01168" w:rsidP="00C01168">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048A0" w14:paraId="7CB7A0F0" w14:textId="77777777" w:rsidTr="005048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0A74913"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4CAB0EE8" w14:textId="77777777" w:rsidR="00C01168" w:rsidRPr="005048A0" w:rsidRDefault="00C01168" w:rsidP="005048A0">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Warum reden wir immer von jüdischem Leben in Deutschland? Klingt für mich, als würde es dazu gehören. Also eine Art Selbstabsonderung. [23:56]</w:t>
            </w:r>
          </w:p>
        </w:tc>
        <w:tc>
          <w:tcPr>
            <w:tcW w:w="5198" w:type="dxa"/>
          </w:tcPr>
          <w:p w14:paraId="5967C32E" w14:textId="77777777" w:rsidR="00C01168" w:rsidRPr="005048A0" w:rsidRDefault="00C01168" w:rsidP="005048A0">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048A0" w14:paraId="4B8DD5AE" w14:textId="77777777" w:rsidTr="00504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BA6003D"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1A63F11D" w14:textId="77777777" w:rsidR="00C01168" w:rsidRPr="005048A0" w:rsidRDefault="00C01168" w:rsidP="005048A0">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Darf man als Nichtjüdin auch mal einen Gottesdienst in der Synagoge besuchen? [24:28]</w:t>
            </w:r>
          </w:p>
        </w:tc>
        <w:tc>
          <w:tcPr>
            <w:tcW w:w="5198" w:type="dxa"/>
          </w:tcPr>
          <w:p w14:paraId="0725ADEB" w14:textId="77777777" w:rsidR="00C01168" w:rsidRPr="005048A0" w:rsidRDefault="00C01168" w:rsidP="005048A0">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048A0" w14:paraId="4205BBAE" w14:textId="77777777" w:rsidTr="005048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B4B4EBA"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3317F93B" w14:textId="77777777" w:rsidR="00C01168" w:rsidRPr="005048A0" w:rsidRDefault="00C01168" w:rsidP="005048A0">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Was muss passieren, damit man sich als Jüdin oder Jude in Deutschland wohl und sicher fühlen kann? [25:26]</w:t>
            </w:r>
          </w:p>
        </w:tc>
        <w:tc>
          <w:tcPr>
            <w:tcW w:w="5198" w:type="dxa"/>
          </w:tcPr>
          <w:p w14:paraId="39C12719" w14:textId="77777777" w:rsidR="00C01168" w:rsidRPr="005048A0" w:rsidRDefault="00C01168" w:rsidP="005048A0">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048A0" w14:paraId="13438BA7" w14:textId="77777777" w:rsidTr="00504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0FDD4A1"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54D31D32" w14:textId="77777777" w:rsidR="00C01168" w:rsidRPr="005048A0" w:rsidRDefault="00C01168" w:rsidP="005048A0">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Wie kommt es an, wenn nichtjüdische Menschen „Shoa“ sagen? [27:11]</w:t>
            </w:r>
          </w:p>
        </w:tc>
        <w:tc>
          <w:tcPr>
            <w:tcW w:w="5198" w:type="dxa"/>
          </w:tcPr>
          <w:p w14:paraId="4213F8FB" w14:textId="77777777" w:rsidR="00C01168" w:rsidRPr="005048A0" w:rsidRDefault="00C01168" w:rsidP="005048A0">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048A0" w14:paraId="5281A0FE" w14:textId="77777777" w:rsidTr="005048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15150AC" w14:textId="77777777" w:rsidR="00C01168" w:rsidRPr="005048A0" w:rsidRDefault="00C01168" w:rsidP="00C01168">
            <w:pPr>
              <w:pStyle w:val="Listenabsatz"/>
              <w:numPr>
                <w:ilvl w:val="0"/>
                <w:numId w:val="30"/>
              </w:numPr>
              <w:spacing w:after="160" w:line="259" w:lineRule="auto"/>
              <w:rPr>
                <w:rFonts w:ascii="Noto Sans" w:hAnsi="Noto Sans" w:cs="Noto Sans"/>
                <w:color w:val="000000" w:themeColor="text1"/>
                <w:szCs w:val="18"/>
              </w:rPr>
            </w:pPr>
          </w:p>
        </w:tc>
        <w:tc>
          <w:tcPr>
            <w:tcW w:w="3307" w:type="dxa"/>
          </w:tcPr>
          <w:p w14:paraId="4790A981" w14:textId="77777777" w:rsidR="00C01168" w:rsidRPr="005048A0" w:rsidRDefault="00C01168" w:rsidP="005048A0">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Mit welchen erschwinglichen Büchern, Broschüren oder Nachschlagewerken kann ich etwas über das Wesen des Judentums erfahren? [27:43]</w:t>
            </w:r>
          </w:p>
        </w:tc>
        <w:tc>
          <w:tcPr>
            <w:tcW w:w="5198" w:type="dxa"/>
          </w:tcPr>
          <w:p w14:paraId="13C39D99" w14:textId="77777777" w:rsidR="00C01168" w:rsidRPr="005048A0" w:rsidRDefault="00C01168" w:rsidP="005048A0">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048A0" w14:paraId="36F6624C" w14:textId="77777777" w:rsidTr="00504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20A02C5" w14:textId="77777777" w:rsidR="00C01168" w:rsidRPr="005048A0" w:rsidRDefault="00C01168" w:rsidP="005048A0">
            <w:pPr>
              <w:numPr>
                <w:ilvl w:val="0"/>
                <w:numId w:val="0"/>
              </w:numPr>
              <w:ind w:left="284"/>
              <w:jc w:val="center"/>
              <w:rPr>
                <w:rFonts w:ascii="Noto Sans" w:hAnsi="Noto Sans" w:cs="Noto Sans"/>
                <w:color w:val="000000" w:themeColor="text1"/>
                <w:szCs w:val="18"/>
              </w:rPr>
            </w:pPr>
          </w:p>
        </w:tc>
        <w:tc>
          <w:tcPr>
            <w:tcW w:w="3307" w:type="dxa"/>
          </w:tcPr>
          <w:p w14:paraId="651918E1" w14:textId="77777777" w:rsidR="00C01168" w:rsidRPr="005048A0" w:rsidRDefault="00C01168" w:rsidP="005048A0">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048A0">
              <w:rPr>
                <w:rFonts w:ascii="Noto Sans" w:hAnsi="Noto Sans" w:cs="Noto Sans"/>
                <w:color w:val="000000" w:themeColor="text1"/>
                <w:szCs w:val="18"/>
              </w:rPr>
              <w:t>Abspann [28:55]</w:t>
            </w:r>
          </w:p>
        </w:tc>
        <w:tc>
          <w:tcPr>
            <w:tcW w:w="5198" w:type="dxa"/>
          </w:tcPr>
          <w:p w14:paraId="0EDC5D5D" w14:textId="77777777" w:rsidR="00C01168" w:rsidRPr="005048A0" w:rsidRDefault="00C01168" w:rsidP="005048A0">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bl>
    <w:p w14:paraId="2525C937" w14:textId="77777777" w:rsidR="00C01168" w:rsidRPr="002D20FB" w:rsidRDefault="00C01168" w:rsidP="005048A0">
      <w:pPr>
        <w:numPr>
          <w:ilvl w:val="0"/>
          <w:numId w:val="0"/>
        </w:numPr>
        <w:ind w:left="284"/>
        <w:rPr>
          <w:rFonts w:eastAsia="Times New Roman"/>
          <w:b/>
          <w:color w:val="000000" w:themeColor="text1"/>
          <w:sz w:val="24"/>
          <w:lang w:eastAsia="de-DE"/>
        </w:rPr>
      </w:pPr>
    </w:p>
    <w:p w14:paraId="35A50106" w14:textId="77777777" w:rsidR="00C01168" w:rsidRPr="002D20FB" w:rsidRDefault="00C01168" w:rsidP="00C01168">
      <w:pPr>
        <w:rPr>
          <w:rFonts w:eastAsia="Times New Roman"/>
          <w:b/>
          <w:color w:val="000000" w:themeColor="text1"/>
          <w:sz w:val="24"/>
          <w:lang w:eastAsia="de-DE"/>
        </w:rPr>
      </w:pPr>
      <w:r w:rsidRPr="002D20FB">
        <w:rPr>
          <w:rFonts w:eastAsia="Times New Roman"/>
          <w:b/>
          <w:color w:val="000000" w:themeColor="text1"/>
          <w:sz w:val="24"/>
          <w:lang w:eastAsia="de-DE"/>
        </w:rPr>
        <w:br w:type="page"/>
      </w:r>
    </w:p>
    <w:p w14:paraId="162505F2" w14:textId="77777777" w:rsidR="00C01168" w:rsidRDefault="00C01168" w:rsidP="005B222E">
      <w:pPr>
        <w:pStyle w:val="berschrift2"/>
        <w:numPr>
          <w:ilvl w:val="0"/>
          <w:numId w:val="0"/>
        </w:numPr>
        <w:spacing w:before="0" w:after="0"/>
        <w:jc w:val="center"/>
      </w:pPr>
      <w:r w:rsidRPr="00343F58">
        <w:lastRenderedPageBreak/>
        <w:t xml:space="preserve">Material: „Frag einen Juden“ – Teil </w:t>
      </w:r>
      <w:r>
        <w:t>4</w:t>
      </w:r>
      <w:r w:rsidRPr="00343F58">
        <w:t xml:space="preserve">: </w:t>
      </w:r>
      <w:r>
        <w:t>Jüdische Kultur</w:t>
      </w:r>
    </w:p>
    <w:p w14:paraId="2561C253" w14:textId="77777777" w:rsidR="00C01168" w:rsidRPr="00343F58" w:rsidRDefault="00C01168" w:rsidP="005B222E">
      <w:pPr>
        <w:pStyle w:val="berschrift2"/>
        <w:numPr>
          <w:ilvl w:val="0"/>
          <w:numId w:val="0"/>
        </w:numPr>
        <w:spacing w:before="0" w:after="0"/>
        <w:jc w:val="center"/>
      </w:pPr>
      <w:r>
        <w:t>(Antworten)</w:t>
      </w:r>
    </w:p>
    <w:p w14:paraId="3268A07A" w14:textId="77777777" w:rsidR="00C01168" w:rsidRDefault="00C01168" w:rsidP="005048A0">
      <w:pPr>
        <w:numPr>
          <w:ilvl w:val="0"/>
          <w:numId w:val="0"/>
        </w:numPr>
        <w:tabs>
          <w:tab w:val="left" w:pos="4044"/>
          <w:tab w:val="left" w:pos="8312"/>
        </w:tabs>
        <w:ind w:left="113"/>
      </w:pPr>
    </w:p>
    <w:tbl>
      <w:tblPr>
        <w:tblStyle w:val="EinfacheTabelle51"/>
        <w:tblW w:w="9639" w:type="dxa"/>
        <w:jc w:val="center"/>
        <w:tblLook w:val="04A0" w:firstRow="1" w:lastRow="0" w:firstColumn="1" w:lastColumn="0" w:noHBand="0" w:noVBand="1"/>
      </w:tblPr>
      <w:tblGrid>
        <w:gridCol w:w="567"/>
        <w:gridCol w:w="3307"/>
        <w:gridCol w:w="5765"/>
      </w:tblGrid>
      <w:tr w:rsidR="00C01168" w:rsidRPr="002D20FB" w14:paraId="77AB9E07" w14:textId="77777777" w:rsidTr="005B22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2E1363E" w14:textId="77777777" w:rsidR="00C01168" w:rsidRPr="002D20FB" w:rsidRDefault="00C01168" w:rsidP="005B222E">
            <w:pPr>
              <w:numPr>
                <w:ilvl w:val="0"/>
                <w:numId w:val="0"/>
              </w:numPr>
              <w:ind w:left="284"/>
              <w:jc w:val="center"/>
              <w:rPr>
                <w:rFonts w:cs="Calibri"/>
                <w:b/>
                <w:bCs/>
              </w:rPr>
            </w:pPr>
          </w:p>
        </w:tc>
        <w:tc>
          <w:tcPr>
            <w:tcW w:w="3307" w:type="dxa"/>
          </w:tcPr>
          <w:p w14:paraId="44EAE521" w14:textId="77777777" w:rsidR="00C01168" w:rsidRPr="005B222E" w:rsidRDefault="00C01168" w:rsidP="005B222E">
            <w:pPr>
              <w:numPr>
                <w:ilvl w:val="0"/>
                <w:numId w:val="0"/>
              </w:numPr>
              <w:cnfStyle w:val="100000000000" w:firstRow="1" w:lastRow="0" w:firstColumn="0" w:lastColumn="0" w:oddVBand="0" w:evenVBand="0" w:oddHBand="0" w:evenHBand="0" w:firstRowFirstColumn="0" w:firstRowLastColumn="0" w:lastRowFirstColumn="0" w:lastRowLastColumn="0"/>
              <w:rPr>
                <w:rFonts w:ascii="Noto Sans" w:hAnsi="Noto Sans" w:cs="Noto Sans"/>
                <w:b/>
                <w:bCs/>
                <w:i w:val="0"/>
              </w:rPr>
            </w:pPr>
            <w:r w:rsidRPr="005B222E">
              <w:rPr>
                <w:rFonts w:ascii="Noto Sans" w:hAnsi="Noto Sans" w:cs="Noto Sans"/>
                <w:b/>
                <w:bCs/>
                <w:i w:val="0"/>
              </w:rPr>
              <w:t>Frage</w:t>
            </w:r>
          </w:p>
        </w:tc>
        <w:tc>
          <w:tcPr>
            <w:tcW w:w="5765" w:type="dxa"/>
          </w:tcPr>
          <w:p w14:paraId="0264FF87" w14:textId="77777777" w:rsidR="00C01168" w:rsidRPr="0020730A" w:rsidRDefault="00C01168" w:rsidP="005B222E">
            <w:pPr>
              <w:numPr>
                <w:ilvl w:val="0"/>
                <w:numId w:val="0"/>
              </w:numPr>
              <w:ind w:left="284" w:hanging="43"/>
              <w:cnfStyle w:val="100000000000" w:firstRow="1" w:lastRow="0" w:firstColumn="0" w:lastColumn="0" w:oddVBand="0" w:evenVBand="0" w:oddHBand="0" w:evenHBand="0" w:firstRowFirstColumn="0" w:firstRowLastColumn="0" w:lastRowFirstColumn="0" w:lastRowLastColumn="0"/>
              <w:rPr>
                <w:rFonts w:cs="Calibri"/>
                <w:b/>
                <w:bCs/>
                <w:i w:val="0"/>
              </w:rPr>
            </w:pPr>
            <w:r w:rsidRPr="0020730A">
              <w:rPr>
                <w:rFonts w:cs="Calibri"/>
                <w:b/>
                <w:bCs/>
                <w:i w:val="0"/>
              </w:rPr>
              <w:t>Mögliche Antworten</w:t>
            </w:r>
          </w:p>
        </w:tc>
      </w:tr>
      <w:tr w:rsidR="00C01168" w:rsidRPr="002D20FB" w14:paraId="57701A56"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DDA7766" w14:textId="77777777" w:rsidR="00C01168" w:rsidRPr="002D20FB" w:rsidRDefault="00C01168" w:rsidP="00AC4D6D">
            <w:pPr>
              <w:numPr>
                <w:ilvl w:val="0"/>
                <w:numId w:val="0"/>
              </w:numPr>
              <w:ind w:left="284"/>
              <w:jc w:val="center"/>
              <w:rPr>
                <w:rFonts w:ascii="Calibri" w:hAnsi="Calibri" w:cs="Calibri"/>
              </w:rPr>
            </w:pPr>
          </w:p>
        </w:tc>
        <w:tc>
          <w:tcPr>
            <w:tcW w:w="3307" w:type="dxa"/>
          </w:tcPr>
          <w:p w14:paraId="11232A0C" w14:textId="77777777" w:rsidR="00C01168" w:rsidRPr="005B222E" w:rsidRDefault="00C01168" w:rsidP="005B222E">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B222E">
              <w:rPr>
                <w:rFonts w:ascii="Noto Sans" w:hAnsi="Noto Sans" w:cs="Noto Sans"/>
              </w:rPr>
              <w:t>Einführung [00:00]</w:t>
            </w:r>
          </w:p>
        </w:tc>
        <w:tc>
          <w:tcPr>
            <w:tcW w:w="5765" w:type="dxa"/>
          </w:tcPr>
          <w:p w14:paraId="0D10C55C"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01168" w:rsidRPr="002D20FB" w14:paraId="2472EFBB"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02AF2CC3" w14:textId="77777777" w:rsidR="00C01168" w:rsidRPr="002D20FB" w:rsidRDefault="00C01168" w:rsidP="00C01168">
            <w:pPr>
              <w:pStyle w:val="Listenabsatz"/>
              <w:numPr>
                <w:ilvl w:val="0"/>
                <w:numId w:val="33"/>
              </w:numPr>
              <w:spacing w:after="160" w:line="259" w:lineRule="auto"/>
              <w:rPr>
                <w:rFonts w:cs="Calibri"/>
              </w:rPr>
            </w:pPr>
          </w:p>
        </w:tc>
        <w:tc>
          <w:tcPr>
            <w:tcW w:w="3307" w:type="dxa"/>
          </w:tcPr>
          <w:p w14:paraId="1554EE50" w14:textId="77777777" w:rsidR="00C01168" w:rsidRPr="005B222E" w:rsidRDefault="00C01168" w:rsidP="005B222E">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B222E">
              <w:rPr>
                <w:rFonts w:ascii="Noto Sans" w:hAnsi="Noto Sans" w:cs="Noto Sans"/>
              </w:rPr>
              <w:t>Wo findet jüdisches Leben in Deutschland statt und warum hört und liest man so wenig davon? [01:20]</w:t>
            </w:r>
          </w:p>
        </w:tc>
        <w:tc>
          <w:tcPr>
            <w:tcW w:w="5765" w:type="dxa"/>
          </w:tcPr>
          <w:p w14:paraId="764732C0"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Es gibt nicht sehr viele Jüdinnen und Juden in Deutschland. Viele davon sind aus der ehemaligen Sowjetunion eingewandert und sind nicht sehr religiös. Jüdisches Leben ist auch nicht grundlegend anders als z. B. christliches Leben in Deutschland. Zudem gibt es auch Sicherheitsgründe, die für eine gewisse Zurückhaltung verantwortlich sind.</w:t>
            </w:r>
          </w:p>
        </w:tc>
      </w:tr>
      <w:tr w:rsidR="00C01168" w:rsidRPr="002D20FB" w14:paraId="6552DACB"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86395B3" w14:textId="77777777" w:rsidR="00C01168" w:rsidRPr="002D20FB" w:rsidRDefault="00C01168" w:rsidP="00C01168">
            <w:pPr>
              <w:pStyle w:val="Listenabsatz"/>
              <w:numPr>
                <w:ilvl w:val="0"/>
                <w:numId w:val="33"/>
              </w:numPr>
              <w:spacing w:after="160" w:line="259" w:lineRule="auto"/>
              <w:rPr>
                <w:rFonts w:ascii="Calibri" w:hAnsi="Calibri" w:cs="Calibri"/>
              </w:rPr>
            </w:pPr>
          </w:p>
        </w:tc>
        <w:tc>
          <w:tcPr>
            <w:tcW w:w="3307" w:type="dxa"/>
          </w:tcPr>
          <w:p w14:paraId="4F72D9C8" w14:textId="77777777" w:rsidR="00C01168" w:rsidRPr="005B222E"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B222E">
              <w:rPr>
                <w:rFonts w:ascii="Noto Sans" w:hAnsi="Noto Sans" w:cs="Noto Sans"/>
              </w:rPr>
              <w:t>Wie stark hat das Judentum vor allem die europäischen Kulturen und ihre Geschichte geprägt? [03:49]</w:t>
            </w:r>
          </w:p>
        </w:tc>
        <w:tc>
          <w:tcPr>
            <w:tcW w:w="5765" w:type="dxa"/>
          </w:tcPr>
          <w:p w14:paraId="04199AC3"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 xml:space="preserve">Fundamental. Von Philosophie und Ethik bis hin zu den Wurzeln des Christentums war das Judentum ausgesprochen prägend. </w:t>
            </w:r>
          </w:p>
        </w:tc>
      </w:tr>
      <w:tr w:rsidR="00C01168" w:rsidRPr="002D20FB" w14:paraId="0386DB7D"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36A0812D" w14:textId="77777777" w:rsidR="00C01168" w:rsidRPr="002D20FB" w:rsidRDefault="00C01168" w:rsidP="00C01168">
            <w:pPr>
              <w:pStyle w:val="Listenabsatz"/>
              <w:numPr>
                <w:ilvl w:val="0"/>
                <w:numId w:val="33"/>
              </w:numPr>
              <w:spacing w:after="160" w:line="259" w:lineRule="auto"/>
              <w:rPr>
                <w:rFonts w:cs="Calibri"/>
              </w:rPr>
            </w:pPr>
          </w:p>
        </w:tc>
        <w:tc>
          <w:tcPr>
            <w:tcW w:w="3307" w:type="dxa"/>
          </w:tcPr>
          <w:p w14:paraId="4688769C" w14:textId="77777777" w:rsidR="00C01168" w:rsidRPr="005B222E" w:rsidRDefault="00C01168" w:rsidP="00AC4D6D">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B222E">
              <w:rPr>
                <w:rFonts w:ascii="Noto Sans" w:hAnsi="Noto Sans" w:cs="Noto Sans"/>
              </w:rPr>
              <w:t>Was sind die wichtigsten Werte des Judentums? Gibt es darüber einen Konsens oder entscheiden Jüd*innen das selbst? [05:00]</w:t>
            </w:r>
          </w:p>
        </w:tc>
        <w:tc>
          <w:tcPr>
            <w:tcW w:w="5765" w:type="dxa"/>
          </w:tcPr>
          <w:p w14:paraId="7C3B21A6"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Nein, es gibt keinen Konsens im Judentum – gerade das macht auch die jüdische Kultur aus. Altruismus, selbstlose Liebe, die Vermeidung von Bösem und das Streben danach, das Beste aus den Menschen zu machen, ist wichtig. Bildung ist ein eminent wichtiges Thema, nicht zuletzt, um die Tora lesen zu können. Dinge zu hinterfragen (z. B. als Thema des Festes Pessach) ist ein wichtiger Wert. Außerdem gibt es „Tikun Olam“, das Ziel, die Welt zu verbessern, im Kleinen wie im Großen.</w:t>
            </w:r>
          </w:p>
        </w:tc>
      </w:tr>
      <w:tr w:rsidR="00C01168" w:rsidRPr="002D20FB" w14:paraId="32D7BCDE"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79EF963" w14:textId="77777777" w:rsidR="00C01168" w:rsidRPr="002D20FB" w:rsidRDefault="00C01168" w:rsidP="00C01168">
            <w:pPr>
              <w:pStyle w:val="Listenabsatz"/>
              <w:numPr>
                <w:ilvl w:val="0"/>
                <w:numId w:val="33"/>
              </w:numPr>
              <w:spacing w:after="160" w:line="259" w:lineRule="auto"/>
              <w:rPr>
                <w:rFonts w:ascii="Calibri" w:hAnsi="Calibri" w:cs="Calibri"/>
              </w:rPr>
            </w:pPr>
          </w:p>
        </w:tc>
        <w:tc>
          <w:tcPr>
            <w:tcW w:w="3307" w:type="dxa"/>
          </w:tcPr>
          <w:p w14:paraId="58D246E5" w14:textId="77777777" w:rsidR="00C01168" w:rsidRPr="005B222E"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B222E">
              <w:rPr>
                <w:rFonts w:ascii="Noto Sans" w:hAnsi="Noto Sans" w:cs="Noto Sans"/>
              </w:rPr>
              <w:t>Eliyah, wie hat das Judentum es geschafft, wenn man den Zeitstrahl betrachtet, eine nicht paranoide, irre Gemeinschaft zu werden? [08:03]</w:t>
            </w:r>
          </w:p>
        </w:tc>
        <w:tc>
          <w:tcPr>
            <w:tcW w:w="5765" w:type="dxa"/>
          </w:tcPr>
          <w:p w14:paraId="15F6A9AB"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Jüdinnen und Juden wollen ein freies Leben leben, sich selbst schützen – ein wichtiger Sinn des Staates Israel. (Eliyah) Humor und Hoffnung (z. B. als Thema der israelischen Nationalhymne Hatikvah) sind wichtig! (Marina)</w:t>
            </w:r>
          </w:p>
        </w:tc>
      </w:tr>
      <w:tr w:rsidR="00C01168" w:rsidRPr="002D20FB" w14:paraId="1F2786A5"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19756FE3" w14:textId="77777777" w:rsidR="00C01168" w:rsidRPr="002D20FB" w:rsidRDefault="00C01168" w:rsidP="00C01168">
            <w:pPr>
              <w:pStyle w:val="Listenabsatz"/>
              <w:numPr>
                <w:ilvl w:val="0"/>
                <w:numId w:val="33"/>
              </w:numPr>
              <w:spacing w:after="160" w:line="259" w:lineRule="auto"/>
              <w:rPr>
                <w:rFonts w:cs="Calibri"/>
              </w:rPr>
            </w:pPr>
          </w:p>
        </w:tc>
        <w:tc>
          <w:tcPr>
            <w:tcW w:w="3307" w:type="dxa"/>
          </w:tcPr>
          <w:p w14:paraId="495205C5" w14:textId="77777777" w:rsidR="00C01168" w:rsidRPr="005B222E" w:rsidRDefault="00C01168" w:rsidP="00AC4D6D">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B222E">
              <w:rPr>
                <w:rFonts w:ascii="Noto Sans" w:hAnsi="Noto Sans" w:cs="Noto Sans"/>
              </w:rPr>
              <w:t>Welche Positionen gibt es zu Partnerschaften zwischen Jüd*innen und Nichtjüd*innen? Gibt es da irgendwelche religiösen Einschränkungen? [10:21]</w:t>
            </w:r>
          </w:p>
        </w:tc>
        <w:tc>
          <w:tcPr>
            <w:tcW w:w="5765" w:type="dxa"/>
          </w:tcPr>
          <w:p w14:paraId="6AB43A25"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Gemischte Ehen sind inzwischen in Deutschland weit verbreitet. Für religiöse Jüdinnen und Juden ist das ein Problem, da nur Kinder jüdischer Mütter als Juden gelten. Um die jüdische Schicksalsgemeinschaft zu erleben, ist es manchmal einfach, wenn beide Partner jüdisch sind (und einer beispielsweise konvertiert).</w:t>
            </w:r>
          </w:p>
        </w:tc>
      </w:tr>
      <w:tr w:rsidR="00C01168" w:rsidRPr="002D20FB" w14:paraId="0C571F20"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4A651C51" w14:textId="77777777" w:rsidR="00C01168" w:rsidRPr="002D20FB" w:rsidRDefault="00C01168" w:rsidP="00C01168">
            <w:pPr>
              <w:pStyle w:val="Listenabsatz"/>
              <w:numPr>
                <w:ilvl w:val="0"/>
                <w:numId w:val="33"/>
              </w:numPr>
              <w:spacing w:after="160" w:line="259" w:lineRule="auto"/>
              <w:rPr>
                <w:rFonts w:ascii="Calibri" w:hAnsi="Calibri" w:cs="Calibri"/>
              </w:rPr>
            </w:pPr>
          </w:p>
        </w:tc>
        <w:tc>
          <w:tcPr>
            <w:tcW w:w="3307" w:type="dxa"/>
          </w:tcPr>
          <w:p w14:paraId="23FC27FE" w14:textId="77777777" w:rsidR="00C01168" w:rsidRPr="005B222E"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B222E">
              <w:rPr>
                <w:rFonts w:ascii="Noto Sans" w:hAnsi="Noto Sans" w:cs="Noto Sans"/>
              </w:rPr>
              <w:t>Was sind die witzigsten Traditionen, Riten oder Geschichten im Judentum? [12:42]</w:t>
            </w:r>
          </w:p>
        </w:tc>
        <w:tc>
          <w:tcPr>
            <w:tcW w:w="5765" w:type="dxa"/>
          </w:tcPr>
          <w:p w14:paraId="1B970993"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Das Purim-Fest – die Feier jüdischen Lebens und Überlebens. Bei diesem Fest wird der Name des Schurkens durch Rasseln und Lärmens ausgetilgt, man geht kostümiert in die Synagoge. (Marina) Taschlich: Am jüdischen Neujahrsfest werden die Sünden symbolisch ins Wasser geworfen. Aus Angst vor Brunnenvergiftungsvorwürfen verzichteten deutsche Jüdinnen und Juden jahrhundertelang auf diesen Brauch. (Eliyah)</w:t>
            </w:r>
          </w:p>
        </w:tc>
      </w:tr>
      <w:tr w:rsidR="00C01168" w:rsidRPr="002D20FB" w14:paraId="04ED8D44"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0551D67C" w14:textId="77777777" w:rsidR="00C01168" w:rsidRPr="002D20FB" w:rsidRDefault="00C01168" w:rsidP="00C01168">
            <w:pPr>
              <w:pStyle w:val="Listenabsatz"/>
              <w:numPr>
                <w:ilvl w:val="0"/>
                <w:numId w:val="33"/>
              </w:numPr>
              <w:spacing w:after="160" w:line="259" w:lineRule="auto"/>
              <w:rPr>
                <w:rFonts w:cs="Calibri"/>
              </w:rPr>
            </w:pPr>
          </w:p>
        </w:tc>
        <w:tc>
          <w:tcPr>
            <w:tcW w:w="3307" w:type="dxa"/>
          </w:tcPr>
          <w:p w14:paraId="2F9E0DF1" w14:textId="77777777" w:rsidR="00C01168" w:rsidRPr="005B222E" w:rsidRDefault="00C01168" w:rsidP="00AC4D6D">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B222E">
              <w:rPr>
                <w:rFonts w:ascii="Noto Sans" w:hAnsi="Noto Sans" w:cs="Noto Sans"/>
              </w:rPr>
              <w:t>Warum gibt es kein Religionsfach in den Schulen für jüdisch gläubige Menschen? [14:58]</w:t>
            </w:r>
          </w:p>
        </w:tc>
        <w:tc>
          <w:tcPr>
            <w:tcW w:w="5765" w:type="dxa"/>
          </w:tcPr>
          <w:p w14:paraId="5D89A78C"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 xml:space="preserve">Es gibt nicht so viele Schülerinnen und Schüler – und auch wenige Lehrkräfte, die das Fach unterrichten könnten. An jüdischen Schulen und in den Gemeinden gibt es jüdischen Religionsunterricht. </w:t>
            </w:r>
          </w:p>
        </w:tc>
      </w:tr>
      <w:tr w:rsidR="00C01168" w:rsidRPr="002D20FB" w14:paraId="7C32DA9F"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851104B" w14:textId="77777777" w:rsidR="00C01168" w:rsidRPr="002D20FB" w:rsidRDefault="00C01168" w:rsidP="00C01168">
            <w:pPr>
              <w:pStyle w:val="Listenabsatz"/>
              <w:numPr>
                <w:ilvl w:val="0"/>
                <w:numId w:val="33"/>
              </w:numPr>
              <w:spacing w:after="160" w:line="259" w:lineRule="auto"/>
              <w:rPr>
                <w:rFonts w:ascii="Calibri" w:hAnsi="Calibri" w:cs="Calibri"/>
              </w:rPr>
            </w:pPr>
          </w:p>
        </w:tc>
        <w:tc>
          <w:tcPr>
            <w:tcW w:w="3307" w:type="dxa"/>
          </w:tcPr>
          <w:p w14:paraId="48EAD5A0" w14:textId="77777777" w:rsidR="00C01168" w:rsidRPr="005B222E"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B222E">
              <w:rPr>
                <w:rFonts w:ascii="Noto Sans" w:hAnsi="Noto Sans" w:cs="Noto Sans"/>
              </w:rPr>
              <w:t>Mich würde interessieren, warum Juden oft so urdeutsche Namen haben, wie zum Beispiel Weisband oder Spiegelberg? [16:25]</w:t>
            </w:r>
          </w:p>
        </w:tc>
        <w:tc>
          <w:tcPr>
            <w:tcW w:w="5765" w:type="dxa"/>
          </w:tcPr>
          <w:p w14:paraId="741246CB"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 xml:space="preserve">Erst im 18. und beginnenden 19. Jahrhundert wurden Juden, nachdem es ihnen vorher oft verboten wurde, verpflichtet, Nachnamen zu geben. Nicht selten mussten sie gekauft werden. Hatten die Familien wenig Geld, konnte es vorkommen, dass sie Spottnamen erhielten. </w:t>
            </w:r>
          </w:p>
        </w:tc>
      </w:tr>
      <w:tr w:rsidR="00C01168" w:rsidRPr="002D20FB" w14:paraId="2556FF4C"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45F9EFC9" w14:textId="77777777" w:rsidR="00C01168" w:rsidRPr="002D20FB" w:rsidRDefault="00C01168" w:rsidP="00C01168">
            <w:pPr>
              <w:pStyle w:val="Listenabsatz"/>
              <w:numPr>
                <w:ilvl w:val="0"/>
                <w:numId w:val="33"/>
              </w:numPr>
              <w:spacing w:after="160" w:line="259" w:lineRule="auto"/>
              <w:rPr>
                <w:rFonts w:cs="Calibri"/>
              </w:rPr>
            </w:pPr>
          </w:p>
        </w:tc>
        <w:tc>
          <w:tcPr>
            <w:tcW w:w="3307" w:type="dxa"/>
          </w:tcPr>
          <w:p w14:paraId="2070CCC3" w14:textId="77777777" w:rsidR="00C01168" w:rsidRPr="005B222E" w:rsidRDefault="00C01168" w:rsidP="00AC4D6D">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B222E">
              <w:rPr>
                <w:rFonts w:ascii="Noto Sans" w:hAnsi="Noto Sans" w:cs="Noto Sans"/>
              </w:rPr>
              <w:t>Gibt es so etwas wie jüdischen Humor und was zeichnet ihn aus? [17:48]</w:t>
            </w:r>
          </w:p>
        </w:tc>
        <w:tc>
          <w:tcPr>
            <w:tcW w:w="5765" w:type="dxa"/>
          </w:tcPr>
          <w:p w14:paraId="226C070B"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 xml:space="preserve">Es gibt verschiedene Kulturen und demnach auch Bräuche im Judentum. Eine Gemeinsamkeit von Jüdinnen und Juden ist wohl ihr Humor, der eigenes Leid erträglich macht, ist selbstironisch und auch selbstkritisch ist. </w:t>
            </w:r>
          </w:p>
        </w:tc>
      </w:tr>
      <w:tr w:rsidR="00C01168" w:rsidRPr="002D20FB" w14:paraId="7ABEB295"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58CD955" w14:textId="77777777" w:rsidR="00C01168" w:rsidRPr="002D20FB" w:rsidRDefault="00C01168" w:rsidP="00C01168">
            <w:pPr>
              <w:pStyle w:val="Listenabsatz"/>
              <w:numPr>
                <w:ilvl w:val="0"/>
                <w:numId w:val="33"/>
              </w:numPr>
              <w:spacing w:after="160" w:line="259" w:lineRule="auto"/>
              <w:rPr>
                <w:rFonts w:ascii="Calibri" w:hAnsi="Calibri" w:cs="Calibri"/>
              </w:rPr>
            </w:pPr>
          </w:p>
        </w:tc>
        <w:tc>
          <w:tcPr>
            <w:tcW w:w="3307" w:type="dxa"/>
          </w:tcPr>
          <w:p w14:paraId="577A59BC" w14:textId="77777777" w:rsidR="00C01168" w:rsidRPr="005B222E"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B222E">
              <w:rPr>
                <w:rFonts w:ascii="Noto Sans" w:hAnsi="Noto Sans" w:cs="Noto Sans"/>
              </w:rPr>
              <w:t>Althebräisch ist ja für die Gebete unerlässlich. Versteht die Mehrzahl der Jüd*innen eigentlich di Sprache oder kennt man Hauptsächlich die üblichen Gebetsformeln und reimt sich den Rest zusammen? [19:17]</w:t>
            </w:r>
          </w:p>
        </w:tc>
        <w:tc>
          <w:tcPr>
            <w:tcW w:w="5765" w:type="dxa"/>
          </w:tcPr>
          <w:p w14:paraId="0BD1628F"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 xml:space="preserve">Es gibt sehr lange Gebetsformeln (z. B. Morgengebet mindestens 20 min). Neuhebräisch ist eine sehr junge Sprache (ca. 60, 70 Jahre alt), sie basiert auf dem Althebräischen, es mussten aber neue Wörter erfunden werden und die Grammatik wurde etwas vereinfacht. Neuhebräisch ermöglicht es, Althebräisch zu verstehen. Marina kann etwas Neuhebräisch und verwendet zum Beten einen Siddur, darin stehen die Texte auf Hebräisch (mit hebräischen Buchstaben), auf Hebräisch mit lateinischen Buchstaben und in der Übersetzung. Wichtig ist, zu verstehen, was man betet.  </w:t>
            </w:r>
          </w:p>
        </w:tc>
      </w:tr>
      <w:tr w:rsidR="00C01168" w:rsidRPr="002D20FB" w14:paraId="6170F3A5"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00D5E589" w14:textId="77777777" w:rsidR="00C01168" w:rsidRPr="002D20FB" w:rsidRDefault="00C01168" w:rsidP="00C01168">
            <w:pPr>
              <w:pStyle w:val="Listenabsatz"/>
              <w:numPr>
                <w:ilvl w:val="0"/>
                <w:numId w:val="33"/>
              </w:numPr>
              <w:spacing w:after="160" w:line="259" w:lineRule="auto"/>
              <w:rPr>
                <w:rFonts w:cs="Calibri"/>
              </w:rPr>
            </w:pPr>
          </w:p>
        </w:tc>
        <w:tc>
          <w:tcPr>
            <w:tcW w:w="3307" w:type="dxa"/>
          </w:tcPr>
          <w:p w14:paraId="28D35F5C" w14:textId="77777777" w:rsidR="00C01168" w:rsidRPr="005B222E" w:rsidRDefault="00C01168" w:rsidP="00AC4D6D">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B222E">
              <w:rPr>
                <w:rFonts w:ascii="Noto Sans" w:hAnsi="Noto Sans" w:cs="Noto Sans"/>
              </w:rPr>
              <w:t>Die jüdische Küche: Was sollte man unbedingt mal ausprobieren? [21:31]</w:t>
            </w:r>
          </w:p>
        </w:tc>
        <w:tc>
          <w:tcPr>
            <w:tcW w:w="5765" w:type="dxa"/>
          </w:tcPr>
          <w:p w14:paraId="4FFE14CE"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Alles, was einem die eigenen Speiseregel erlauben! Die jüdische Küche ist sehr vielfältig, eine „Raubküche“, weil Jüdinnen und Juden in vielen Gegenden der Welt leb(t)en und sich auch kulinarisch beeinflussen ließen. Ein „Sammelsurium an Genüssen“!</w:t>
            </w:r>
          </w:p>
        </w:tc>
      </w:tr>
      <w:tr w:rsidR="00C01168" w:rsidRPr="002D20FB" w14:paraId="6A4CFB12"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453FEA24" w14:textId="77777777" w:rsidR="00C01168" w:rsidRPr="002D20FB" w:rsidRDefault="00C01168" w:rsidP="00C01168">
            <w:pPr>
              <w:pStyle w:val="Listenabsatz"/>
              <w:numPr>
                <w:ilvl w:val="0"/>
                <w:numId w:val="33"/>
              </w:numPr>
              <w:spacing w:after="160" w:line="259" w:lineRule="auto"/>
              <w:rPr>
                <w:rFonts w:ascii="Calibri" w:hAnsi="Calibri" w:cs="Calibri"/>
              </w:rPr>
            </w:pPr>
          </w:p>
        </w:tc>
        <w:tc>
          <w:tcPr>
            <w:tcW w:w="3307" w:type="dxa"/>
          </w:tcPr>
          <w:p w14:paraId="400641D1" w14:textId="77777777" w:rsidR="00C01168" w:rsidRPr="005B222E"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B222E">
              <w:rPr>
                <w:rFonts w:ascii="Noto Sans" w:hAnsi="Noto Sans" w:cs="Noto Sans"/>
              </w:rPr>
              <w:t>Was wird Juden häufig gesagt, ist aber nicht gut oder gut gemeint? [22:52]</w:t>
            </w:r>
          </w:p>
        </w:tc>
        <w:tc>
          <w:tcPr>
            <w:tcW w:w="5765" w:type="dxa"/>
          </w:tcPr>
          <w:p w14:paraId="4B17C77E"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Alles, was die Sonderstellung von Jüdinnen und Juden betont, auch wenn es bewusst positiv gemeint ist – z. B. „Ich schätze jüdische Menschen sehr.“ Das nennt man Philosemitismus, letztlich basiert er aber auch auf der Vorstellung, dass Jüdinnen undJuden anders sind.</w:t>
            </w:r>
          </w:p>
        </w:tc>
      </w:tr>
      <w:tr w:rsidR="00C01168" w:rsidRPr="002D20FB" w14:paraId="443E510C"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2648DAA0" w14:textId="77777777" w:rsidR="00C01168" w:rsidRPr="002D20FB" w:rsidRDefault="00C01168" w:rsidP="00C01168">
            <w:pPr>
              <w:pStyle w:val="Listenabsatz"/>
              <w:numPr>
                <w:ilvl w:val="0"/>
                <w:numId w:val="33"/>
              </w:numPr>
              <w:spacing w:after="160" w:line="259" w:lineRule="auto"/>
              <w:rPr>
                <w:rFonts w:cs="Calibri"/>
              </w:rPr>
            </w:pPr>
          </w:p>
        </w:tc>
        <w:tc>
          <w:tcPr>
            <w:tcW w:w="3307" w:type="dxa"/>
          </w:tcPr>
          <w:p w14:paraId="53F7F3FB" w14:textId="77777777" w:rsidR="00C01168" w:rsidRPr="005B222E" w:rsidRDefault="00C01168" w:rsidP="00AC4D6D">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B222E">
              <w:rPr>
                <w:rFonts w:ascii="Noto Sans" w:hAnsi="Noto Sans" w:cs="Noto Sans"/>
              </w:rPr>
              <w:t>Warum reden wir immer von jüdischem Leben in Deutschland? Klingt für mich, als würde es dazu gehören. Also eine Art Selbstabsonderung. [23:56]</w:t>
            </w:r>
          </w:p>
        </w:tc>
        <w:tc>
          <w:tcPr>
            <w:tcW w:w="5765" w:type="dxa"/>
          </w:tcPr>
          <w:p w14:paraId="6A57C570"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Es gibt eine eigenständige jüdische Kultur – und keinen Grund, sie unsichtbar zu machen. Man kann mehrere Identitäten haben.</w:t>
            </w:r>
          </w:p>
        </w:tc>
      </w:tr>
      <w:tr w:rsidR="00C01168" w:rsidRPr="002D20FB" w14:paraId="6DC3284B"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5B820C3" w14:textId="77777777" w:rsidR="00C01168" w:rsidRPr="002D20FB" w:rsidRDefault="00C01168" w:rsidP="00C01168">
            <w:pPr>
              <w:pStyle w:val="Listenabsatz"/>
              <w:numPr>
                <w:ilvl w:val="0"/>
                <w:numId w:val="33"/>
              </w:numPr>
              <w:spacing w:after="160" w:line="259" w:lineRule="auto"/>
              <w:rPr>
                <w:rFonts w:ascii="Calibri" w:hAnsi="Calibri" w:cs="Calibri"/>
              </w:rPr>
            </w:pPr>
          </w:p>
        </w:tc>
        <w:tc>
          <w:tcPr>
            <w:tcW w:w="3307" w:type="dxa"/>
          </w:tcPr>
          <w:p w14:paraId="23CDA5CB" w14:textId="77777777" w:rsidR="00C01168" w:rsidRPr="005B222E"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B222E">
              <w:rPr>
                <w:rFonts w:ascii="Noto Sans" w:hAnsi="Noto Sans" w:cs="Noto Sans"/>
              </w:rPr>
              <w:t>Darf man als Nichtjüdin auch mal einen Gottesdienst in der Synagoge besuchen? [24:28]</w:t>
            </w:r>
          </w:p>
        </w:tc>
        <w:tc>
          <w:tcPr>
            <w:tcW w:w="5765" w:type="dxa"/>
          </w:tcPr>
          <w:p w14:paraId="235E2521"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 xml:space="preserve">Ja, lasst Euch, wenn Ihr jüdische Freunde habt, mitnehmen oder erkundigt Euch bei der Gemeinde, was man genau beachten muss (z. B. schriftliche Anmeldung wegen Sicherheitssituation). </w:t>
            </w:r>
          </w:p>
        </w:tc>
      </w:tr>
      <w:tr w:rsidR="00C01168" w:rsidRPr="002D20FB" w14:paraId="168EA08B"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72EDC61F" w14:textId="77777777" w:rsidR="00C01168" w:rsidRPr="002D20FB" w:rsidRDefault="00C01168" w:rsidP="00C01168">
            <w:pPr>
              <w:pStyle w:val="Listenabsatz"/>
              <w:numPr>
                <w:ilvl w:val="0"/>
                <w:numId w:val="33"/>
              </w:numPr>
              <w:spacing w:after="160" w:line="259" w:lineRule="auto"/>
              <w:rPr>
                <w:rFonts w:cs="Calibri"/>
              </w:rPr>
            </w:pPr>
          </w:p>
        </w:tc>
        <w:tc>
          <w:tcPr>
            <w:tcW w:w="3307" w:type="dxa"/>
          </w:tcPr>
          <w:p w14:paraId="26D67D4A" w14:textId="77777777" w:rsidR="00C01168" w:rsidRPr="005B222E" w:rsidRDefault="00C01168" w:rsidP="00AC4D6D">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B222E">
              <w:rPr>
                <w:rFonts w:ascii="Noto Sans" w:hAnsi="Noto Sans" w:cs="Noto Sans"/>
              </w:rPr>
              <w:t>Was muss passieren, damit man sich als Jüdin oder Jude in Deutschland wohl und sicher fühlen kann? [25:26]</w:t>
            </w:r>
          </w:p>
        </w:tc>
        <w:tc>
          <w:tcPr>
            <w:tcW w:w="5765" w:type="dxa"/>
          </w:tcPr>
          <w:p w14:paraId="0D913443"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 xml:space="preserve">Der Blick nach Israel hilft: Wenn man dort angegriffen wird, weil man Jude oder Jüdin ist, schreiten andere ein. In Deutschland erlebt man oft, dass andere Menschen bei antisemitischen Angriffen wegsehen. Es ist notwendig, Zivilcourage zu trainieren! </w:t>
            </w:r>
          </w:p>
        </w:tc>
      </w:tr>
      <w:tr w:rsidR="00C01168" w:rsidRPr="002D20FB" w14:paraId="37D3340E"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8B1C2CB" w14:textId="77777777" w:rsidR="00C01168" w:rsidRPr="002D20FB" w:rsidRDefault="00C01168" w:rsidP="00C01168">
            <w:pPr>
              <w:pStyle w:val="Listenabsatz"/>
              <w:numPr>
                <w:ilvl w:val="0"/>
                <w:numId w:val="33"/>
              </w:numPr>
              <w:spacing w:after="160" w:line="259" w:lineRule="auto"/>
              <w:rPr>
                <w:rFonts w:ascii="Calibri" w:hAnsi="Calibri" w:cs="Calibri"/>
              </w:rPr>
            </w:pPr>
          </w:p>
        </w:tc>
        <w:tc>
          <w:tcPr>
            <w:tcW w:w="3307" w:type="dxa"/>
          </w:tcPr>
          <w:p w14:paraId="568ADED4" w14:textId="77777777" w:rsidR="00C01168" w:rsidRPr="005B222E"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B222E">
              <w:rPr>
                <w:rFonts w:ascii="Noto Sans" w:hAnsi="Noto Sans" w:cs="Noto Sans"/>
              </w:rPr>
              <w:t>Wie kommt es an, wenn nichtjüdische Menschen „Shoa“ sagen? [27:11]</w:t>
            </w:r>
          </w:p>
        </w:tc>
        <w:tc>
          <w:tcPr>
            <w:tcW w:w="5765" w:type="dxa"/>
          </w:tcPr>
          <w:p w14:paraId="2893593D"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Das ist der korrekte Begriff. Es ist gut, ihn zu verwenden, weil es bedeutet, dass man sich mit der Thematik beschäftigt hat.</w:t>
            </w:r>
          </w:p>
        </w:tc>
      </w:tr>
      <w:tr w:rsidR="00C01168" w:rsidRPr="002D20FB" w14:paraId="68C49E4D"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3C80CE15" w14:textId="77777777" w:rsidR="00C01168" w:rsidRPr="002D20FB" w:rsidRDefault="00C01168" w:rsidP="00C01168">
            <w:pPr>
              <w:pStyle w:val="Listenabsatz"/>
              <w:numPr>
                <w:ilvl w:val="0"/>
                <w:numId w:val="33"/>
              </w:numPr>
              <w:spacing w:after="160" w:line="259" w:lineRule="auto"/>
              <w:rPr>
                <w:rFonts w:cs="Calibri"/>
              </w:rPr>
            </w:pPr>
          </w:p>
        </w:tc>
        <w:tc>
          <w:tcPr>
            <w:tcW w:w="3307" w:type="dxa"/>
          </w:tcPr>
          <w:p w14:paraId="346EE308" w14:textId="77777777" w:rsidR="00C01168" w:rsidRPr="005B222E" w:rsidRDefault="00C01168" w:rsidP="00AC4D6D">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B222E">
              <w:rPr>
                <w:rFonts w:ascii="Noto Sans" w:hAnsi="Noto Sans" w:cs="Noto Sans"/>
              </w:rPr>
              <w:t>Mit welchen erschwinglichen Büchern, Broschüren oder Nachschlagewerken kann ich etwas über das Wesen des Judentums erfahren? [27:43]</w:t>
            </w:r>
          </w:p>
        </w:tc>
        <w:tc>
          <w:tcPr>
            <w:tcW w:w="5765" w:type="dxa"/>
          </w:tcPr>
          <w:p w14:paraId="1D0876DC"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AC4D6D">
              <w:rPr>
                <w:rFonts w:ascii="Bradley Hand ITC" w:hAnsi="Bradley Hand ITC" w:cs="Calibri"/>
                <w:sz w:val="20"/>
                <w:szCs w:val="20"/>
              </w:rPr>
              <w:t>In der Videobeschreibung gibt es eine Linkliste. Eliyah hat selbst das Buch „Wie werde ich Jude? Und wenn ja, warum?“ geschrieben.</w:t>
            </w:r>
          </w:p>
        </w:tc>
      </w:tr>
      <w:tr w:rsidR="00C01168" w:rsidRPr="002D20FB" w14:paraId="651B3CEB"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9F9DBA5" w14:textId="77777777" w:rsidR="00C01168" w:rsidRPr="002D20FB" w:rsidRDefault="00C01168" w:rsidP="00AC4D6D">
            <w:pPr>
              <w:numPr>
                <w:ilvl w:val="0"/>
                <w:numId w:val="0"/>
              </w:numPr>
              <w:ind w:left="284"/>
              <w:jc w:val="center"/>
              <w:rPr>
                <w:rFonts w:ascii="Calibri" w:hAnsi="Calibri" w:cs="Calibri"/>
              </w:rPr>
            </w:pPr>
          </w:p>
        </w:tc>
        <w:tc>
          <w:tcPr>
            <w:tcW w:w="3307" w:type="dxa"/>
          </w:tcPr>
          <w:p w14:paraId="616C2374" w14:textId="77777777" w:rsidR="00C01168" w:rsidRPr="005B222E"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B222E">
              <w:rPr>
                <w:rFonts w:ascii="Noto Sans" w:hAnsi="Noto Sans" w:cs="Noto Sans"/>
              </w:rPr>
              <w:t>Abspann [28:55]</w:t>
            </w:r>
          </w:p>
        </w:tc>
        <w:tc>
          <w:tcPr>
            <w:tcW w:w="5765" w:type="dxa"/>
          </w:tcPr>
          <w:p w14:paraId="0C99032B" w14:textId="77777777" w:rsidR="00C01168" w:rsidRPr="002D20FB"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60FCFB54" w14:textId="77777777" w:rsidR="00C01168" w:rsidRPr="002D20FB" w:rsidRDefault="00C01168" w:rsidP="00AC4D6D">
      <w:pPr>
        <w:numPr>
          <w:ilvl w:val="0"/>
          <w:numId w:val="0"/>
        </w:numPr>
        <w:ind w:left="284"/>
        <w:rPr>
          <w:rFonts w:eastAsia="Times New Roman" w:cs="Calibri"/>
          <w:b/>
          <w:color w:val="595959"/>
          <w:lang w:eastAsia="de-DE"/>
        </w:rPr>
      </w:pPr>
    </w:p>
    <w:p w14:paraId="6442BE4C" w14:textId="0149AD9A" w:rsidR="00C01168" w:rsidRPr="002D20FB" w:rsidRDefault="00C01168" w:rsidP="00D450D7">
      <w:pPr>
        <w:numPr>
          <w:ilvl w:val="0"/>
          <w:numId w:val="0"/>
        </w:numPr>
        <w:rPr>
          <w:rFonts w:eastAsia="Times New Roman" w:cs="Calibri"/>
          <w:b/>
          <w:color w:val="595959"/>
          <w:lang w:eastAsia="de-DE"/>
        </w:rPr>
      </w:pPr>
    </w:p>
    <w:sectPr w:rsidR="00C01168" w:rsidRPr="002D20FB" w:rsidSect="00AC4D6D">
      <w:footerReference w:type="default" r:id="rId15"/>
      <w:pgSz w:w="11906" w:h="16838"/>
      <w:pgMar w:top="720" w:right="991"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29DF" w14:textId="77777777" w:rsidR="00C01168" w:rsidRDefault="00C01168" w:rsidP="00E114D4">
      <w:pPr>
        <w:spacing w:after="0"/>
      </w:pPr>
      <w:r>
        <w:separator/>
      </w:r>
    </w:p>
  </w:endnote>
  <w:endnote w:type="continuationSeparator" w:id="0">
    <w:p w14:paraId="6A6F25B4" w14:textId="77777777" w:rsidR="00C01168" w:rsidRDefault="00C01168"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Noto Sans Display">
    <w:altName w:val="Segoe U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20000287" w:usb1="2ADF3C10" w:usb2="00000016" w:usb3="00000000" w:csb0="00060107" w:csb1="00000000"/>
  </w:font>
  <w:font w:name="Times New Roman (Überschriften">
    <w:altName w:val="Times New Roman"/>
    <w:charset w:val="00"/>
    <w:family w:val="roman"/>
    <w:pitch w:val="default"/>
  </w:font>
  <w:font w:name="Noto Sans Disp SemBd">
    <w:altName w:val="Segoe UI Semibold"/>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Segoe UI Semibold"/>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B358" w14:textId="77777777" w:rsidR="007D432F" w:rsidRDefault="007D43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2265" w14:textId="77777777" w:rsidR="005B222E" w:rsidRPr="005E1A36" w:rsidRDefault="005B222E" w:rsidP="005B222E">
    <w:pPr>
      <w:numPr>
        <w:ilvl w:val="0"/>
        <w:numId w:val="0"/>
      </w:numPr>
      <w:ind w:left="454" w:hanging="454"/>
      <w:rPr>
        <w:rFonts w:eastAsia="Times New Roman" w:cs="Noto Sans Display"/>
        <w:sz w:val="12"/>
        <w:szCs w:val="12"/>
        <w:lang w:eastAsia="de-DE"/>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tooltip="Opens internal link in current window" w:history="1">
      <w:r>
        <w:rPr>
          <w:rFonts w:eastAsia="Times New Roman" w:cs="Noto Sans Display"/>
          <w:color w:val="00B1EB"/>
          <w:sz w:val="12"/>
          <w:szCs w:val="12"/>
          <w:u w:val="single"/>
          <w:bdr w:val="none" w:sz="0" w:space="0" w:color="auto" w:frame="1"/>
          <w:shd w:val="clear" w:color="auto" w:fill="FFFFFF"/>
          <w:lang w:eastAsia="de-D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CFC2" w14:textId="77777777" w:rsidR="007D432F" w:rsidRDefault="007D432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8894" w14:textId="77777777" w:rsidR="00C01168" w:rsidRDefault="00C01168" w:rsidP="00697901">
    <w:pPr>
      <w:numPr>
        <w:ilvl w:val="0"/>
        <w:numId w:val="0"/>
      </w:numPr>
      <w:ind w:left="454" w:hanging="454"/>
      <w:rPr>
        <w:rFonts w:eastAsia="Times New Roman" w:cs="Noto Sans Display"/>
        <w:sz w:val="12"/>
        <w:szCs w:val="12"/>
        <w:shd w:val="clear" w:color="auto" w:fill="FFFFFF"/>
        <w:lang w:eastAsia="de-DE"/>
      </w:rPr>
    </w:pPr>
  </w:p>
  <w:p w14:paraId="35618B54" w14:textId="61507BBB" w:rsidR="00C01168" w:rsidRPr="005E1A36" w:rsidRDefault="00C01168" w:rsidP="00697901">
    <w:pPr>
      <w:numPr>
        <w:ilvl w:val="0"/>
        <w:numId w:val="0"/>
      </w:numPr>
      <w:ind w:left="454" w:hanging="454"/>
      <w:rPr>
        <w:rFonts w:eastAsia="Times New Roman" w:cs="Noto Sans Display"/>
        <w:sz w:val="12"/>
        <w:szCs w:val="12"/>
        <w:lang w:eastAsia="de-DE"/>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tooltip="Opens internal link in current window" w:history="1">
      <w:r w:rsidR="002030BC">
        <w:rPr>
          <w:rFonts w:eastAsia="Times New Roman" w:cs="Noto Sans Display"/>
          <w:color w:val="00B1EB"/>
          <w:sz w:val="12"/>
          <w:szCs w:val="12"/>
          <w:u w:val="single"/>
          <w:bdr w:val="none" w:sz="0" w:space="0" w:color="auto" w:frame="1"/>
          <w:shd w:val="clear" w:color="auto" w:fill="FFFFFF"/>
          <w:lang w:eastAsia="de-DE"/>
        </w:rPr>
        <w:t>gegenantisemitismus@isb.bayern.de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33EF" w14:textId="77777777" w:rsidR="00C01168" w:rsidRDefault="00C01168" w:rsidP="00E114D4">
      <w:pPr>
        <w:spacing w:after="0"/>
      </w:pPr>
      <w:r>
        <w:separator/>
      </w:r>
    </w:p>
  </w:footnote>
  <w:footnote w:type="continuationSeparator" w:id="0">
    <w:p w14:paraId="5379BC11" w14:textId="77777777" w:rsidR="00C01168" w:rsidRDefault="00C01168"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8FC9" w14:textId="77777777" w:rsidR="007D432F" w:rsidRDefault="007D43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360D" w14:textId="77777777" w:rsidR="00F8216E" w:rsidRPr="00F8216E" w:rsidRDefault="00F8216E" w:rsidP="00F8216E">
    <w:pPr>
      <w:pStyle w:val="berschrift1"/>
      <w:spacing w:before="100" w:beforeAutospacing="1" w:after="100" w:afterAutospacing="1" w:line="240" w:lineRule="auto"/>
      <w:jc w:val="right"/>
      <w:rPr>
        <w:b w:val="0"/>
        <w:sz w:val="24"/>
        <w:szCs w:val="24"/>
      </w:rPr>
    </w:pPr>
    <w:r w:rsidRPr="00F8216E">
      <w:rPr>
        <w:rFonts w:hint="eastAsia"/>
        <w:b w:val="0"/>
        <w:sz w:val="24"/>
        <w:szCs w:val="24"/>
      </w:rPr>
      <w:t>Bayern gegen Antisemitismus – Anregungen für den Unterricht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A1B3" w14:textId="77777777" w:rsidR="007D432F" w:rsidRDefault="007D4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7.25pt" o:bullet="t">
        <v:imagedata r:id="rId1" o:title="Aufzählung"/>
      </v:shape>
    </w:pict>
  </w:numPicBullet>
  <w:numPicBullet w:numPicBulletId="1">
    <w:pict>
      <v:shape id="_x0000_i1027" type="#_x0000_t75" style="width:14.25pt;height:17.25pt" o:bullet="t">
        <v:imagedata r:id="rId2" o:title="Aufzählung_groß"/>
      </v:shape>
    </w:pict>
  </w:numPicBullet>
  <w:numPicBullet w:numPicBulletId="2">
    <w:pict>
      <v:shape id="_x0000_i1028" type="#_x0000_t75" style="width:30.75pt;height:39pt" o:bullet="t">
        <v:imagedata r:id="rId3" o:title="Aufzählung"/>
      </v:shape>
    </w:pict>
  </w:numPicBullet>
  <w:numPicBullet w:numPicBulletId="3">
    <w:pict>
      <v:shape id="_x0000_i1029" type="#_x0000_t75" style="width:21pt;height:24.75pt" o:bullet="t">
        <v:imagedata r:id="rId4" o:title="Aufzählung"/>
      </v:shape>
    </w:pict>
  </w:numPicBullet>
  <w:numPicBullet w:numPicBulletId="4">
    <w:pict>
      <v:shape id="_x0000_i1030" type="#_x0000_t75" style="width:30.75pt;height:37.5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81322D"/>
    <w:multiLevelType w:val="hybridMultilevel"/>
    <w:tmpl w:val="29EED956"/>
    <w:lvl w:ilvl="0" w:tplc="3CCA70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DC57C2"/>
    <w:multiLevelType w:val="hybridMultilevel"/>
    <w:tmpl w:val="E3888626"/>
    <w:lvl w:ilvl="0" w:tplc="CCAA5144">
      <w:start w:val="1"/>
      <w:numFmt w:val="bullet"/>
      <w:lvlText w:val=""/>
      <w:lvlJc w:val="left"/>
      <w:pPr>
        <w:ind w:left="720" w:hanging="360"/>
      </w:pPr>
      <w:rPr>
        <w:rFonts w:ascii="Wingdings" w:hAnsi="Wingdings"/>
      </w:rPr>
    </w:lvl>
    <w:lvl w:ilvl="1" w:tplc="15D4BB4E">
      <w:start w:val="1"/>
      <w:numFmt w:val="bullet"/>
      <w:lvlText w:val="o"/>
      <w:lvlJc w:val="left"/>
      <w:pPr>
        <w:ind w:left="1440" w:hanging="360"/>
      </w:pPr>
      <w:rPr>
        <w:rFonts w:ascii="Courier New" w:hAnsi="Courier New"/>
      </w:rPr>
    </w:lvl>
    <w:lvl w:ilvl="2" w:tplc="240EA040">
      <w:start w:val="1"/>
      <w:numFmt w:val="bullet"/>
      <w:lvlText w:val=""/>
      <w:lvlJc w:val="left"/>
      <w:pPr>
        <w:ind w:left="2160" w:hanging="360"/>
      </w:pPr>
      <w:rPr>
        <w:rFonts w:ascii="Wingdings" w:hAnsi="Wingdings"/>
      </w:rPr>
    </w:lvl>
    <w:lvl w:ilvl="3" w:tplc="2A987760">
      <w:start w:val="1"/>
      <w:numFmt w:val="bullet"/>
      <w:lvlText w:val=""/>
      <w:lvlJc w:val="left"/>
      <w:pPr>
        <w:ind w:left="2880" w:hanging="360"/>
      </w:pPr>
      <w:rPr>
        <w:rFonts w:ascii="Symbol" w:hAnsi="Symbol"/>
      </w:rPr>
    </w:lvl>
    <w:lvl w:ilvl="4" w:tplc="35C08B40">
      <w:start w:val="1"/>
      <w:numFmt w:val="bullet"/>
      <w:lvlText w:val="o"/>
      <w:lvlJc w:val="left"/>
      <w:pPr>
        <w:ind w:left="3600" w:hanging="360"/>
      </w:pPr>
      <w:rPr>
        <w:rFonts w:ascii="Courier New" w:hAnsi="Courier New"/>
      </w:rPr>
    </w:lvl>
    <w:lvl w:ilvl="5" w:tplc="87403C12">
      <w:start w:val="1"/>
      <w:numFmt w:val="bullet"/>
      <w:lvlText w:val=""/>
      <w:lvlJc w:val="left"/>
      <w:pPr>
        <w:ind w:left="4320" w:hanging="360"/>
      </w:pPr>
      <w:rPr>
        <w:rFonts w:ascii="Wingdings" w:hAnsi="Wingdings"/>
      </w:rPr>
    </w:lvl>
    <w:lvl w:ilvl="6" w:tplc="E1F872A6">
      <w:start w:val="1"/>
      <w:numFmt w:val="bullet"/>
      <w:lvlText w:val=""/>
      <w:lvlJc w:val="left"/>
      <w:pPr>
        <w:ind w:left="5040" w:hanging="360"/>
      </w:pPr>
      <w:rPr>
        <w:rFonts w:ascii="Symbol" w:hAnsi="Symbol"/>
      </w:rPr>
    </w:lvl>
    <w:lvl w:ilvl="7" w:tplc="B74EC664">
      <w:start w:val="1"/>
      <w:numFmt w:val="bullet"/>
      <w:lvlText w:val="o"/>
      <w:lvlJc w:val="left"/>
      <w:pPr>
        <w:ind w:left="5760" w:hanging="360"/>
      </w:pPr>
      <w:rPr>
        <w:rFonts w:ascii="Courier New" w:hAnsi="Courier New"/>
      </w:rPr>
    </w:lvl>
    <w:lvl w:ilvl="8" w:tplc="A86CAFDA">
      <w:start w:val="1"/>
      <w:numFmt w:val="bullet"/>
      <w:lvlText w:val=""/>
      <w:lvlJc w:val="left"/>
      <w:pPr>
        <w:ind w:left="6480" w:hanging="360"/>
      </w:pPr>
      <w:rPr>
        <w:rFonts w:ascii="Wingdings" w:hAnsi="Wingdings"/>
      </w:rPr>
    </w:lvl>
  </w:abstractNum>
  <w:abstractNum w:abstractNumId="5" w15:restartNumberingAfterBreak="0">
    <w:nsid w:val="22887310"/>
    <w:multiLevelType w:val="multilevel"/>
    <w:tmpl w:val="04070023"/>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6"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7"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11" w15:restartNumberingAfterBreak="0">
    <w:nsid w:val="2E7A2DB8"/>
    <w:multiLevelType w:val="hybridMultilevel"/>
    <w:tmpl w:val="5D6C8D38"/>
    <w:lvl w:ilvl="0" w:tplc="F2FC528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D93625"/>
    <w:multiLevelType w:val="hybridMultilevel"/>
    <w:tmpl w:val="B56CA1B4"/>
    <w:lvl w:ilvl="0" w:tplc="E98E8FC8">
      <w:start w:val="1"/>
      <w:numFmt w:val="decimal"/>
      <w:lvlText w:val="(%1)"/>
      <w:lvlJc w:val="left"/>
      <w:pPr>
        <w:ind w:left="360" w:hanging="360"/>
      </w:pPr>
      <w:rPr>
        <w:rFonts w:ascii="Noto Sans" w:hAnsi="Noto Sans" w:cs="Noto San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A05D7C"/>
    <w:multiLevelType w:val="hybridMultilevel"/>
    <w:tmpl w:val="4AE212FA"/>
    <w:lvl w:ilvl="0" w:tplc="6DE6B2D8">
      <w:start w:val="1"/>
      <w:numFmt w:val="decimal"/>
      <w:lvlText w:val="(%1)"/>
      <w:lvlJc w:val="left"/>
      <w:pPr>
        <w:ind w:left="360" w:hanging="360"/>
      </w:pPr>
    </w:lvl>
    <w:lvl w:ilvl="1" w:tplc="A622021A">
      <w:start w:val="1"/>
      <w:numFmt w:val="lowerLetter"/>
      <w:lvlText w:val="%2."/>
      <w:lvlJc w:val="left"/>
      <w:pPr>
        <w:ind w:left="1080" w:hanging="360"/>
      </w:pPr>
    </w:lvl>
    <w:lvl w:ilvl="2" w:tplc="EB328C26">
      <w:start w:val="1"/>
      <w:numFmt w:val="lowerRoman"/>
      <w:lvlText w:val="%3."/>
      <w:lvlJc w:val="right"/>
      <w:pPr>
        <w:ind w:left="1800" w:hanging="180"/>
      </w:pPr>
    </w:lvl>
    <w:lvl w:ilvl="3" w:tplc="F692DA38">
      <w:start w:val="1"/>
      <w:numFmt w:val="decimal"/>
      <w:lvlText w:val="%4."/>
      <w:lvlJc w:val="left"/>
      <w:pPr>
        <w:ind w:left="2520" w:hanging="360"/>
      </w:pPr>
    </w:lvl>
    <w:lvl w:ilvl="4" w:tplc="2D0EFF76">
      <w:start w:val="1"/>
      <w:numFmt w:val="lowerLetter"/>
      <w:lvlText w:val="%5."/>
      <w:lvlJc w:val="left"/>
      <w:pPr>
        <w:ind w:left="3240" w:hanging="360"/>
      </w:pPr>
    </w:lvl>
    <w:lvl w:ilvl="5" w:tplc="FA66E65C">
      <w:start w:val="1"/>
      <w:numFmt w:val="lowerRoman"/>
      <w:lvlText w:val="%6."/>
      <w:lvlJc w:val="right"/>
      <w:pPr>
        <w:ind w:left="3960" w:hanging="180"/>
      </w:pPr>
    </w:lvl>
    <w:lvl w:ilvl="6" w:tplc="EBC688B6">
      <w:start w:val="1"/>
      <w:numFmt w:val="decimal"/>
      <w:lvlText w:val="%7."/>
      <w:lvlJc w:val="left"/>
      <w:pPr>
        <w:ind w:left="4680" w:hanging="360"/>
      </w:pPr>
    </w:lvl>
    <w:lvl w:ilvl="7" w:tplc="11BA48FE">
      <w:start w:val="1"/>
      <w:numFmt w:val="lowerLetter"/>
      <w:lvlText w:val="%8."/>
      <w:lvlJc w:val="left"/>
      <w:pPr>
        <w:ind w:left="5400" w:hanging="360"/>
      </w:pPr>
    </w:lvl>
    <w:lvl w:ilvl="8" w:tplc="98684DB0">
      <w:start w:val="1"/>
      <w:numFmt w:val="lowerRoman"/>
      <w:lvlText w:val="%9."/>
      <w:lvlJc w:val="right"/>
      <w:pPr>
        <w:ind w:left="6120" w:hanging="180"/>
      </w:pPr>
    </w:lvl>
  </w:abstractNum>
  <w:abstractNum w:abstractNumId="20" w15:restartNumberingAfterBreak="0">
    <w:nsid w:val="4E9459D4"/>
    <w:multiLevelType w:val="hybridMultilevel"/>
    <w:tmpl w:val="D3D05552"/>
    <w:lvl w:ilvl="0" w:tplc="097C2DD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5F2FC7"/>
    <w:multiLevelType w:val="hybridMultilevel"/>
    <w:tmpl w:val="318C29FA"/>
    <w:lvl w:ilvl="0" w:tplc="67D4A69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ED2A6F"/>
    <w:multiLevelType w:val="hybridMultilevel"/>
    <w:tmpl w:val="803E6F34"/>
    <w:lvl w:ilvl="0" w:tplc="8CECB09E">
      <w:start w:val="1"/>
      <w:numFmt w:val="decimal"/>
      <w:lvlText w:val="(%1)"/>
      <w:lvlJc w:val="left"/>
      <w:pPr>
        <w:ind w:left="360" w:hanging="360"/>
      </w:pPr>
      <w:rPr>
        <w:rFonts w:ascii="Noto Sans" w:hAnsi="Noto Sans" w:cs="Noto San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EE54A8"/>
    <w:multiLevelType w:val="hybridMultilevel"/>
    <w:tmpl w:val="BBBA725C"/>
    <w:lvl w:ilvl="0" w:tplc="B0A2B310">
      <w:start w:val="1"/>
      <w:numFmt w:val="decimal"/>
      <w:lvlText w:val="(%1)"/>
      <w:lvlJc w:val="left"/>
      <w:pPr>
        <w:ind w:left="36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E76C26"/>
    <w:multiLevelType w:val="hybridMultilevel"/>
    <w:tmpl w:val="BBBA725C"/>
    <w:lvl w:ilvl="0" w:tplc="B0A2B310">
      <w:start w:val="1"/>
      <w:numFmt w:val="decimal"/>
      <w:lvlText w:val="(%1)"/>
      <w:lvlJc w:val="left"/>
      <w:pPr>
        <w:ind w:left="36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584A10"/>
    <w:multiLevelType w:val="hybridMultilevel"/>
    <w:tmpl w:val="4AE212FA"/>
    <w:lvl w:ilvl="0" w:tplc="6DE6B2D8">
      <w:start w:val="1"/>
      <w:numFmt w:val="decimal"/>
      <w:lvlText w:val="(%1)"/>
      <w:lvlJc w:val="left"/>
      <w:pPr>
        <w:ind w:left="360" w:hanging="360"/>
      </w:pPr>
    </w:lvl>
    <w:lvl w:ilvl="1" w:tplc="A622021A">
      <w:start w:val="1"/>
      <w:numFmt w:val="lowerLetter"/>
      <w:lvlText w:val="%2."/>
      <w:lvlJc w:val="left"/>
      <w:pPr>
        <w:ind w:left="1080" w:hanging="360"/>
      </w:pPr>
    </w:lvl>
    <w:lvl w:ilvl="2" w:tplc="EB328C26">
      <w:start w:val="1"/>
      <w:numFmt w:val="lowerRoman"/>
      <w:lvlText w:val="%3."/>
      <w:lvlJc w:val="right"/>
      <w:pPr>
        <w:ind w:left="1800" w:hanging="180"/>
      </w:pPr>
    </w:lvl>
    <w:lvl w:ilvl="3" w:tplc="F692DA38">
      <w:start w:val="1"/>
      <w:numFmt w:val="decimal"/>
      <w:lvlText w:val="%4."/>
      <w:lvlJc w:val="left"/>
      <w:pPr>
        <w:ind w:left="2520" w:hanging="360"/>
      </w:pPr>
    </w:lvl>
    <w:lvl w:ilvl="4" w:tplc="2D0EFF76">
      <w:start w:val="1"/>
      <w:numFmt w:val="lowerLetter"/>
      <w:lvlText w:val="%5."/>
      <w:lvlJc w:val="left"/>
      <w:pPr>
        <w:ind w:left="3240" w:hanging="360"/>
      </w:pPr>
    </w:lvl>
    <w:lvl w:ilvl="5" w:tplc="FA66E65C">
      <w:start w:val="1"/>
      <w:numFmt w:val="lowerRoman"/>
      <w:lvlText w:val="%6."/>
      <w:lvlJc w:val="right"/>
      <w:pPr>
        <w:ind w:left="3960" w:hanging="180"/>
      </w:pPr>
    </w:lvl>
    <w:lvl w:ilvl="6" w:tplc="EBC688B6">
      <w:start w:val="1"/>
      <w:numFmt w:val="decimal"/>
      <w:lvlText w:val="%7."/>
      <w:lvlJc w:val="left"/>
      <w:pPr>
        <w:ind w:left="4680" w:hanging="360"/>
      </w:pPr>
    </w:lvl>
    <w:lvl w:ilvl="7" w:tplc="11BA48FE">
      <w:start w:val="1"/>
      <w:numFmt w:val="lowerLetter"/>
      <w:lvlText w:val="%8."/>
      <w:lvlJc w:val="left"/>
      <w:pPr>
        <w:ind w:left="5400" w:hanging="360"/>
      </w:pPr>
    </w:lvl>
    <w:lvl w:ilvl="8" w:tplc="98684DB0">
      <w:start w:val="1"/>
      <w:numFmt w:val="lowerRoman"/>
      <w:lvlText w:val="%9."/>
      <w:lvlJc w:val="right"/>
      <w:pPr>
        <w:ind w:left="6120" w:hanging="180"/>
      </w:pPr>
    </w:lvl>
  </w:abstractNum>
  <w:abstractNum w:abstractNumId="28"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ED14F4"/>
    <w:multiLevelType w:val="hybridMultilevel"/>
    <w:tmpl w:val="2D36EC2A"/>
    <w:lvl w:ilvl="0" w:tplc="B90EFCEA">
      <w:numFmt w:val="bullet"/>
      <w:lvlText w:val=""/>
      <w:lvlJc w:val="left"/>
      <w:pPr>
        <w:ind w:left="473" w:hanging="360"/>
      </w:pPr>
      <w:rPr>
        <w:rFonts w:ascii="Wingdings" w:eastAsia="Calibri" w:hAnsi="Wingdings" w:cs="Times New Roman" w:hint="default"/>
        <w:sz w:val="22"/>
        <w:u w:val="none"/>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30"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FC62D4"/>
    <w:multiLevelType w:val="hybridMultilevel"/>
    <w:tmpl w:val="6848F06E"/>
    <w:lvl w:ilvl="0" w:tplc="04070005">
      <w:start w:val="1"/>
      <w:numFmt w:val="bullet"/>
      <w:lvlText w:val=""/>
      <w:lvlJc w:val="left"/>
      <w:pPr>
        <w:ind w:left="284" w:hanging="284"/>
      </w:pPr>
      <w:rPr>
        <w:rFonts w:ascii="Wingdings" w:hAnsi="Wingdings"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657110"/>
    <w:multiLevelType w:val="hybridMultilevel"/>
    <w:tmpl w:val="4A0C3DC6"/>
    <w:lvl w:ilvl="0" w:tplc="5718CF54">
      <w:start w:val="1"/>
      <w:numFmt w:val="bullet"/>
      <w:pStyle w:val="Standard"/>
      <w:lvlText w:val=""/>
      <w:lvlPicBulletId w:val="4"/>
      <w:lvlJc w:val="left"/>
      <w:pPr>
        <w:ind w:left="284" w:hanging="284"/>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5"/>
  </w:num>
  <w:num w:numId="5">
    <w:abstractNumId w:val="32"/>
  </w:num>
  <w:num w:numId="6">
    <w:abstractNumId w:val="33"/>
  </w:num>
  <w:num w:numId="7">
    <w:abstractNumId w:val="2"/>
  </w:num>
  <w:num w:numId="8">
    <w:abstractNumId w:val="10"/>
  </w:num>
  <w:num w:numId="9">
    <w:abstractNumId w:val="17"/>
  </w:num>
  <w:num w:numId="10">
    <w:abstractNumId w:val="30"/>
  </w:num>
  <w:num w:numId="11">
    <w:abstractNumId w:val="6"/>
  </w:num>
  <w:num w:numId="12">
    <w:abstractNumId w:val="0"/>
  </w:num>
  <w:num w:numId="13">
    <w:abstractNumId w:val="9"/>
  </w:num>
  <w:num w:numId="14">
    <w:abstractNumId w:val="16"/>
  </w:num>
  <w:num w:numId="15">
    <w:abstractNumId w:val="14"/>
  </w:num>
  <w:num w:numId="16">
    <w:abstractNumId w:val="22"/>
  </w:num>
  <w:num w:numId="17">
    <w:abstractNumId w:val="12"/>
  </w:num>
  <w:num w:numId="18">
    <w:abstractNumId w:val="25"/>
  </w:num>
  <w:num w:numId="19">
    <w:abstractNumId w:val="7"/>
  </w:num>
  <w:num w:numId="20">
    <w:abstractNumId w:val="8"/>
  </w:num>
  <w:num w:numId="21">
    <w:abstractNumId w:val="28"/>
  </w:num>
  <w:num w:numId="22">
    <w:abstractNumId w:val="4"/>
  </w:num>
  <w:num w:numId="23">
    <w:abstractNumId w:val="19"/>
  </w:num>
  <w:num w:numId="24">
    <w:abstractNumId w:val="29"/>
  </w:num>
  <w:num w:numId="25">
    <w:abstractNumId w:val="27"/>
  </w:num>
  <w:num w:numId="26">
    <w:abstractNumId w:val="18"/>
  </w:num>
  <w:num w:numId="27">
    <w:abstractNumId w:val="26"/>
  </w:num>
  <w:num w:numId="28">
    <w:abstractNumId w:val="24"/>
  </w:num>
  <w:num w:numId="29">
    <w:abstractNumId w:val="23"/>
  </w:num>
  <w:num w:numId="30">
    <w:abstractNumId w:val="20"/>
  </w:num>
  <w:num w:numId="31">
    <w:abstractNumId w:val="21"/>
  </w:num>
  <w:num w:numId="32">
    <w:abstractNumId w:val="11"/>
  </w:num>
  <w:num w:numId="33">
    <w:abstractNumId w:val="3"/>
  </w:num>
  <w:num w:numId="34">
    <w:abstractNumId w:val="32"/>
    <w:lvlOverride w:ilvl="0">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3AA7"/>
    <w:rsid w:val="00034A92"/>
    <w:rsid w:val="000E573D"/>
    <w:rsid w:val="001B0E9E"/>
    <w:rsid w:val="001D61C0"/>
    <w:rsid w:val="002030BC"/>
    <w:rsid w:val="002479DA"/>
    <w:rsid w:val="002753F5"/>
    <w:rsid w:val="002762E3"/>
    <w:rsid w:val="00293AEF"/>
    <w:rsid w:val="00367BDB"/>
    <w:rsid w:val="003A23E5"/>
    <w:rsid w:val="00471247"/>
    <w:rsid w:val="00491200"/>
    <w:rsid w:val="004C4F32"/>
    <w:rsid w:val="004D6F3D"/>
    <w:rsid w:val="005048A0"/>
    <w:rsid w:val="00517488"/>
    <w:rsid w:val="00530D01"/>
    <w:rsid w:val="00530E94"/>
    <w:rsid w:val="00566EFD"/>
    <w:rsid w:val="005B222E"/>
    <w:rsid w:val="005C6BD9"/>
    <w:rsid w:val="005E1A36"/>
    <w:rsid w:val="006811A2"/>
    <w:rsid w:val="00697901"/>
    <w:rsid w:val="007475EF"/>
    <w:rsid w:val="00757F39"/>
    <w:rsid w:val="00793B51"/>
    <w:rsid w:val="007D432F"/>
    <w:rsid w:val="00867FEB"/>
    <w:rsid w:val="008A5E4E"/>
    <w:rsid w:val="008F0330"/>
    <w:rsid w:val="009053A7"/>
    <w:rsid w:val="0094625D"/>
    <w:rsid w:val="00A03805"/>
    <w:rsid w:val="00A55FD2"/>
    <w:rsid w:val="00A83228"/>
    <w:rsid w:val="00A83EBF"/>
    <w:rsid w:val="00AB02B0"/>
    <w:rsid w:val="00AC4D6D"/>
    <w:rsid w:val="00AE2F70"/>
    <w:rsid w:val="00B01F90"/>
    <w:rsid w:val="00B02761"/>
    <w:rsid w:val="00B15477"/>
    <w:rsid w:val="00B54F77"/>
    <w:rsid w:val="00B65C0B"/>
    <w:rsid w:val="00B65F5E"/>
    <w:rsid w:val="00BA2A45"/>
    <w:rsid w:val="00BB0C12"/>
    <w:rsid w:val="00C01168"/>
    <w:rsid w:val="00C3406E"/>
    <w:rsid w:val="00CD5748"/>
    <w:rsid w:val="00D33D24"/>
    <w:rsid w:val="00D450D7"/>
    <w:rsid w:val="00D51816"/>
    <w:rsid w:val="00D83156"/>
    <w:rsid w:val="00DB63AF"/>
    <w:rsid w:val="00DC0748"/>
    <w:rsid w:val="00DC3E8B"/>
    <w:rsid w:val="00E10FEA"/>
    <w:rsid w:val="00E114D4"/>
    <w:rsid w:val="00E5455A"/>
    <w:rsid w:val="00E8347F"/>
    <w:rsid w:val="00E93AEF"/>
    <w:rsid w:val="00EB5709"/>
    <w:rsid w:val="00EC49DF"/>
    <w:rsid w:val="00EE1A07"/>
    <w:rsid w:val="00F357C4"/>
    <w:rsid w:val="00F35F93"/>
    <w:rsid w:val="00F46DDE"/>
    <w:rsid w:val="00F8216E"/>
    <w:rsid w:val="00FE341F"/>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3D5E7BB"/>
  <w15:chartTrackingRefBased/>
  <w15:docId w15:val="{0DDEB623-FF13-F449-BDB5-6A3A132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4"/>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table" w:customStyle="1" w:styleId="EinfacheTabelle51">
    <w:name w:val="Einfache Tabelle 51"/>
    <w:uiPriority w:val="99"/>
    <w:rsid w:val="00C01168"/>
    <w:rPr>
      <w:rFonts w:ascii="Calibri" w:eastAsia="Calibri" w:hAnsi="Calibri" w:cs="Times New Roman"/>
      <w:sz w:val="22"/>
      <w:szCs w:val="22"/>
      <w:lang w:val="en-US" w:eastAsia="de-DE"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Gitternetztabelle7farbig1">
    <w:name w:val="Gitternetztabelle 7 farbig1"/>
    <w:uiPriority w:val="99"/>
    <w:rsid w:val="00C01168"/>
    <w:rPr>
      <w:rFonts w:ascii="Calibri" w:eastAsia="Calibri" w:hAnsi="Calibri" w:cs="Times New Roman"/>
      <w:sz w:val="22"/>
      <w:szCs w:val="22"/>
      <w:lang w:val="en-US" w:eastAsia="de-DE"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character" w:customStyle="1" w:styleId="style-scope">
    <w:name w:val="style-scope"/>
    <w:basedOn w:val="Absatz-Standardschriftart"/>
    <w:rsid w:val="00C01168"/>
  </w:style>
  <w:style w:type="character" w:styleId="NichtaufgelsteErwhnung">
    <w:name w:val="Unresolved Mention"/>
    <w:basedOn w:val="Absatz-Standardschriftart"/>
    <w:uiPriority w:val="99"/>
    <w:semiHidden/>
    <w:unhideWhenUsed/>
    <w:rsid w:val="00566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8489">
      <w:bodyDiv w:val="1"/>
      <w:marLeft w:val="0"/>
      <w:marRight w:val="0"/>
      <w:marTop w:val="0"/>
      <w:marBottom w:val="0"/>
      <w:divBdr>
        <w:top w:val="none" w:sz="0" w:space="0" w:color="auto"/>
        <w:left w:val="none" w:sz="0" w:space="0" w:color="auto"/>
        <w:bottom w:val="none" w:sz="0" w:space="0" w:color="auto"/>
        <w:right w:val="none" w:sz="0" w:space="0" w:color="auto"/>
      </w:divBdr>
    </w:div>
    <w:div w:id="14808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iathek.mebis.bayern.de/index.php?doc=record&amp;identifier=BY-0026436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0F7B-EEE1-4196-8D96-6E5DDEFA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9690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Müller, Monika, Dr.</cp:lastModifiedBy>
  <cp:revision>4</cp:revision>
  <cp:lastPrinted>2021-12-21T08:52:00Z</cp:lastPrinted>
  <dcterms:created xsi:type="dcterms:W3CDTF">2022-08-04T08:43:00Z</dcterms:created>
  <dcterms:modified xsi:type="dcterms:W3CDTF">2022-08-04T08:54:00Z</dcterms:modified>
</cp:coreProperties>
</file>